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B53D" w14:textId="77777777" w:rsidR="00551229" w:rsidRPr="00551229" w:rsidRDefault="00551229" w:rsidP="00551229">
      <w:pPr>
        <w:spacing w:after="120" w:line="288" w:lineRule="atLeast"/>
        <w:outlineLvl w:val="1"/>
        <w:rPr>
          <w:rFonts w:ascii="proxima-nova" w:eastAsia="Times New Roman" w:hAnsi="proxima-nova" w:cs="Times New Roman"/>
          <w:caps/>
          <w:color w:val="4A4A4A"/>
          <w:spacing w:val="30"/>
          <w:kern w:val="0"/>
          <w:sz w:val="38"/>
          <w:szCs w:val="38"/>
          <w14:ligatures w14:val="none"/>
        </w:rPr>
      </w:pPr>
      <w:r w:rsidRPr="00551229">
        <w:rPr>
          <w:rFonts w:ascii="proxima-nova" w:eastAsia="Times New Roman" w:hAnsi="proxima-nova" w:cs="Times New Roman"/>
          <w:caps/>
          <w:color w:val="4A4A4A"/>
          <w:spacing w:val="30"/>
          <w:kern w:val="0"/>
          <w:sz w:val="38"/>
          <w:szCs w:val="38"/>
          <w14:ligatures w14:val="none"/>
        </w:rPr>
        <w:t>A SHORTLIST OF TIPS FOR WRITING EFFECTIVE PUBLIC COMMENTS</w:t>
      </w:r>
    </w:p>
    <w:p w14:paraId="4448D793" w14:textId="18A77EC4" w:rsidR="00551229" w:rsidRPr="00551229" w:rsidRDefault="00551229" w:rsidP="00551229">
      <w:pPr>
        <w:spacing w:before="100" w:beforeAutospacing="1" w:after="100" w:afterAutospacing="1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The most valuable public comments are </w:t>
      </w:r>
      <w:r w:rsidRPr="00E036BA">
        <w:rPr>
          <w:rFonts w:ascii="Cabin" w:eastAsia="Times New Roman" w:hAnsi="Cabin" w:cs="Times New Roman"/>
          <w:i/>
          <w:iCs/>
          <w:kern w:val="0"/>
          <w:sz w:val="27"/>
          <w:szCs w:val="27"/>
          <w:highlight w:val="yellow"/>
          <w14:ligatures w14:val="none"/>
        </w:rPr>
        <w:t>unique, fact-based, </w:t>
      </w: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and </w:t>
      </w:r>
      <w:r w:rsidRPr="00E036BA">
        <w:rPr>
          <w:rFonts w:ascii="Cabin" w:eastAsia="Times New Roman" w:hAnsi="Cabin" w:cs="Times New Roman"/>
          <w:i/>
          <w:iCs/>
          <w:kern w:val="0"/>
          <w:sz w:val="27"/>
          <w:szCs w:val="27"/>
          <w:highlight w:val="yellow"/>
          <w14:ligatures w14:val="none"/>
        </w:rPr>
        <w:t>succinct</w:t>
      </w:r>
      <w:r w:rsidRPr="00551229">
        <w:rPr>
          <w:rFonts w:ascii="Cabin" w:eastAsia="Times New Roman" w:hAnsi="Cabin" w:cs="Times New Roman"/>
          <w:i/>
          <w:iCs/>
          <w:kern w:val="0"/>
          <w:sz w:val="27"/>
          <w:szCs w:val="27"/>
          <w14:ligatures w14:val="none"/>
        </w:rPr>
        <w:t>. 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The agency will have to sort through many identical form letters and 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personal 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expressions of opinion. </w:t>
      </w: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A commentator with the ability to clearly and concisely synthesize data, research and other forms of information will have the greatest probability of impacting the rulemaking.</w:t>
      </w:r>
    </w:p>
    <w:p w14:paraId="39830A41" w14:textId="77777777" w:rsidR="00551229" w:rsidRPr="00551229" w:rsidRDefault="00551229" w:rsidP="00551229">
      <w:pPr>
        <w:spacing w:before="100" w:beforeAutospacing="1" w:after="100" w:afterAutospacing="1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A few general guidelines: </w:t>
      </w:r>
    </w:p>
    <w:p w14:paraId="42AFC8E6" w14:textId="6FB8D7D8" w:rsidR="00551229" w:rsidRDefault="00551229" w:rsidP="00551229">
      <w:pPr>
        <w:numPr>
          <w:ilvl w:val="0"/>
          <w:numId w:val="1"/>
        </w:num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Your comment can report on evidence that opposes or supports the theory behind the regulation. Providing additional supporting evidence helps strengthen the agency's position by creating a stronger scientific foundation for their action.</w:t>
      </w:r>
    </w:p>
    <w:p w14:paraId="55BF23EE" w14:textId="77777777" w:rsidR="00551229" w:rsidRPr="00551229" w:rsidRDefault="00551229" w:rsidP="00551229">
      <w:pPr>
        <w:spacing w:after="0" w:line="240" w:lineRule="auto"/>
        <w:ind w:left="720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</w:p>
    <w:p w14:paraId="02A52EBC" w14:textId="164A9A0D" w:rsidR="00551229" w:rsidRDefault="00551229" w:rsidP="00551229">
      <w:pPr>
        <w:numPr>
          <w:ilvl w:val="0"/>
          <w:numId w:val="1"/>
        </w:num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Use an opening sentence to establish who you are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and why the agency should listen to you.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Summarize any of your experiences that are relevant to the topic of the proposal.</w:t>
      </w:r>
    </w:p>
    <w:p w14:paraId="35447582" w14:textId="77777777" w:rsidR="00551229" w:rsidRPr="00551229" w:rsidRDefault="00551229" w:rsidP="00551229">
      <w:p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</w:p>
    <w:p w14:paraId="15FE8152" w14:textId="53C50EF8" w:rsidR="00551229" w:rsidRDefault="00551229" w:rsidP="00551229">
      <w:pPr>
        <w:numPr>
          <w:ilvl w:val="0"/>
          <w:numId w:val="1"/>
        </w:num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Use the next few sentences to succinctly summarize your major points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. 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You can (and are encouraged) to go into further detail later in your comment, but </w:t>
      </w: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starting with the equivalent of a legal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</w:t>
      </w:r>
      <w:r w:rsidRPr="00E036BA">
        <w:rPr>
          <w:rFonts w:ascii="Cabin" w:eastAsia="Times New Roman" w:hAnsi="Cabin" w:cs="Times New Roman"/>
          <w:kern w:val="0"/>
          <w:sz w:val="27"/>
          <w:szCs w:val="27"/>
          <w:highlight w:val="yellow"/>
          <w14:ligatures w14:val="none"/>
        </w:rPr>
        <w:t>memo’s “conclusion” section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will help the agency respond more effectively.</w:t>
      </w:r>
    </w:p>
    <w:p w14:paraId="17DB6677" w14:textId="77777777" w:rsidR="00551229" w:rsidRPr="00551229" w:rsidRDefault="00551229" w:rsidP="00551229">
      <w:p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</w:p>
    <w:p w14:paraId="5FB3E1E9" w14:textId="1E46CC0C" w:rsidR="00551229" w:rsidRDefault="00551229" w:rsidP="00551229">
      <w:pPr>
        <w:numPr>
          <w:ilvl w:val="0"/>
          <w:numId w:val="1"/>
        </w:num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You do not have to 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comment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on every part of the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regulation, 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or even the what the regulation does as a whole, but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 you do have to clearly communicate the im</w:t>
      </w: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>plications of any data you are presenting, and how your comment seeks to improve the agency’s ability to accomplish regulatory objectives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. </w:t>
      </w:r>
    </w:p>
    <w:p w14:paraId="6F92BFA8" w14:textId="77777777" w:rsidR="00551229" w:rsidRPr="00551229" w:rsidRDefault="00551229" w:rsidP="00551229">
      <w:p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</w:p>
    <w:p w14:paraId="626BC968" w14:textId="297FCAFD" w:rsidR="00551229" w:rsidRPr="00551229" w:rsidRDefault="00551229" w:rsidP="00551229">
      <w:pPr>
        <w:numPr>
          <w:ilvl w:val="0"/>
          <w:numId w:val="1"/>
        </w:numPr>
        <w:spacing w:after="0" w:line="240" w:lineRule="auto"/>
        <w:rPr>
          <w:rFonts w:ascii="Cabin" w:eastAsia="Times New Roman" w:hAnsi="Cabin" w:cs="Times New Roman"/>
          <w:kern w:val="0"/>
          <w:sz w:val="27"/>
          <w:szCs w:val="27"/>
          <w14:ligatures w14:val="none"/>
        </w:rPr>
      </w:pPr>
      <w:r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On that point, comments are more valuable when they are clearly connected to </w:t>
      </w:r>
      <w:r w:rsidRPr="00551229">
        <w:rPr>
          <w:rFonts w:ascii="Cabin" w:eastAsia="Times New Roman" w:hAnsi="Cabin" w:cs="Times New Roman"/>
          <w:kern w:val="0"/>
          <w:sz w:val="27"/>
          <w:szCs w:val="27"/>
          <w14:ligatures w14:val="none"/>
        </w:rPr>
        <w:t xml:space="preserve">the agency's mission statement and any statutes relevant to the regulation. </w:t>
      </w:r>
    </w:p>
    <w:p w14:paraId="71F69985" w14:textId="77777777" w:rsidR="004C6EE4" w:rsidRDefault="004C6EE4"/>
    <w:sectPr w:rsidR="004C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Cabi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74C6"/>
    <w:multiLevelType w:val="multilevel"/>
    <w:tmpl w:val="24F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17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29"/>
    <w:rsid w:val="002F6C2A"/>
    <w:rsid w:val="004B7A54"/>
    <w:rsid w:val="004C6EE4"/>
    <w:rsid w:val="00551229"/>
    <w:rsid w:val="006A6EE4"/>
    <w:rsid w:val="00776E01"/>
    <w:rsid w:val="00797214"/>
    <w:rsid w:val="0088058A"/>
    <w:rsid w:val="00D0129A"/>
    <w:rsid w:val="00D21770"/>
    <w:rsid w:val="00E036BA"/>
    <w:rsid w:val="00E10EF8"/>
    <w:rsid w:val="00E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A0B8"/>
  <w15:chartTrackingRefBased/>
  <w15:docId w15:val="{EA214E48-BEEE-0D47-97A6-AD9F2548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2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51229"/>
  </w:style>
  <w:style w:type="character" w:styleId="Emphasis">
    <w:name w:val="Emphasis"/>
    <w:basedOn w:val="DefaultParagraphFont"/>
    <w:uiPriority w:val="20"/>
    <w:qFormat/>
    <w:rsid w:val="00551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1338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Nayna Diehl</dc:creator>
  <cp:keywords/>
  <dc:description/>
  <cp:lastModifiedBy>Ann</cp:lastModifiedBy>
  <cp:revision>4</cp:revision>
  <dcterms:created xsi:type="dcterms:W3CDTF">2026-02-21T07:41:00Z</dcterms:created>
  <dcterms:modified xsi:type="dcterms:W3CDTF">2026-02-21T08:22:00Z</dcterms:modified>
</cp:coreProperties>
</file>