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23231" w14:textId="19CDD426" w:rsidR="008C66F3" w:rsidRDefault="0021302E" w:rsidP="006C1CB8">
      <w:pPr>
        <w:jc w:val="center"/>
      </w:pPr>
      <w:r>
        <w:rPr>
          <w:noProof/>
        </w:rPr>
        <w:drawing>
          <wp:inline distT="0" distB="0" distL="0" distR="0" wp14:anchorId="085074F9" wp14:editId="795434C0">
            <wp:extent cx="5325626" cy="4228638"/>
            <wp:effectExtent l="0" t="0" r="0" b="635"/>
            <wp:docPr id="2079534996" name="Picture 1" descr="A blue and white pos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534996" name="Picture 1" descr="A blue and white post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1301" cy="4233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9D235" w14:textId="77777777" w:rsidR="0021302E" w:rsidRDefault="0021302E"/>
    <w:p w14:paraId="608DEE5D" w14:textId="283F4E68" w:rsidR="0021302E" w:rsidRDefault="0021302E" w:rsidP="0021302E">
      <w:pPr>
        <w:jc w:val="center"/>
        <w:rPr>
          <w:b/>
          <w:bCs/>
        </w:rPr>
      </w:pPr>
      <w:r w:rsidRPr="0021302E">
        <w:rPr>
          <w:b/>
          <w:bCs/>
        </w:rPr>
        <w:t>CCORC 2025: Call for Abstracts and Session Proposals</w:t>
      </w:r>
    </w:p>
    <w:p w14:paraId="3A38FDD9" w14:textId="77777777" w:rsidR="006C1CB8" w:rsidRDefault="006C1CB8" w:rsidP="006C1CB8">
      <w:pPr>
        <w:jc w:val="center"/>
        <w:rPr>
          <w:b/>
          <w:bCs/>
          <w:i/>
          <w:iCs/>
        </w:rPr>
      </w:pPr>
    </w:p>
    <w:p w14:paraId="081E7982" w14:textId="56EF6D17" w:rsidR="0021302E" w:rsidRPr="0021302E" w:rsidRDefault="0021302E" w:rsidP="006C1CB8">
      <w:pPr>
        <w:jc w:val="center"/>
        <w:rPr>
          <w:b/>
          <w:bCs/>
        </w:rPr>
      </w:pPr>
      <w:r w:rsidRPr="0021302E">
        <w:rPr>
          <w:b/>
          <w:bCs/>
          <w:i/>
          <w:iCs/>
        </w:rPr>
        <w:t>SUBMISSION DEADLINE:</w:t>
      </w:r>
      <w:r>
        <w:rPr>
          <w:b/>
          <w:bCs/>
        </w:rPr>
        <w:t xml:space="preserve"> </w:t>
      </w:r>
      <w:r w:rsidRPr="0021302E">
        <w:rPr>
          <w:b/>
          <w:bCs/>
          <w:i/>
          <w:iCs/>
        </w:rPr>
        <w:t>FEBRUARY 19, 2025, 11:59 PM EST</w:t>
      </w:r>
    </w:p>
    <w:p w14:paraId="4C05231D" w14:textId="77777777" w:rsidR="0021302E" w:rsidRDefault="0021302E" w:rsidP="0021302E">
      <w:pPr>
        <w:jc w:val="center"/>
        <w:rPr>
          <w:b/>
          <w:bCs/>
        </w:rPr>
      </w:pPr>
    </w:p>
    <w:p w14:paraId="6C58CCC4" w14:textId="1FC740FE" w:rsidR="0021302E" w:rsidRDefault="0021302E" w:rsidP="0021302E">
      <w:r w:rsidRPr="0021302E">
        <w:t>The Consortium for Medical Marijuana Clinical Outcomes Research is now accepting abstracts and session proposal submissions for the fifth annual </w:t>
      </w:r>
      <w:hyperlink r:id="rId6" w:tgtFrame="_blank" w:history="1">
        <w:r w:rsidRPr="0021302E">
          <w:rPr>
            <w:rStyle w:val="Hyperlink"/>
          </w:rPr>
          <w:t>Cannabis Clinical Outcomes Research Conference</w:t>
        </w:r>
      </w:hyperlink>
      <w:r w:rsidRPr="0021302E">
        <w:t> (CCORC) on May 29-30, 2025.</w:t>
      </w:r>
    </w:p>
    <w:p w14:paraId="2916D51C" w14:textId="77777777" w:rsidR="0021302E" w:rsidRDefault="0021302E" w:rsidP="0021302E"/>
    <w:p w14:paraId="11A4ACDC" w14:textId="7966FBBE" w:rsidR="0021302E" w:rsidRPr="0021302E" w:rsidRDefault="0021302E" w:rsidP="0021302E">
      <w:r w:rsidRPr="0021302E">
        <w:t>All submissions will be peer-reviewed and top abstracts will be invited for oral presentations</w:t>
      </w:r>
      <w:r>
        <w:t xml:space="preserve">. </w:t>
      </w:r>
      <w:r w:rsidRPr="0021302E">
        <w:t>All abstracts accepted by the conference will be published in </w:t>
      </w:r>
      <w:hyperlink r:id="rId7" w:history="1">
        <w:r w:rsidRPr="0021302E">
          <w:rPr>
            <w:rStyle w:val="Hyperlink"/>
          </w:rPr>
          <w:t>Medical Cannabis and Cannabinoids</w:t>
        </w:r>
      </w:hyperlink>
      <w:r w:rsidRPr="0021302E">
        <w:t xml:space="preserve">. </w:t>
      </w:r>
    </w:p>
    <w:p w14:paraId="3EF32E7E" w14:textId="77777777" w:rsidR="0021302E" w:rsidRDefault="0021302E" w:rsidP="0021302E"/>
    <w:p w14:paraId="79126803" w14:textId="37D6DBBE" w:rsidR="00E65921" w:rsidRDefault="0021302E" w:rsidP="0021302E">
      <w:r>
        <w:t xml:space="preserve">Abstracts and posters submitted by students will be considered for awards presented on the final day of the conference. Student presenters from </w:t>
      </w:r>
      <w:r w:rsidRPr="00867D71">
        <w:t xml:space="preserve">Consortium member </w:t>
      </w:r>
      <w:r w:rsidR="00E65921" w:rsidRPr="00867D71">
        <w:t>universities</w:t>
      </w:r>
      <w:r w:rsidR="00E65921">
        <w:t xml:space="preserve"> </w:t>
      </w:r>
      <w:r>
        <w:t xml:space="preserve">are eligible to apply for travel </w:t>
      </w:r>
      <w:r w:rsidR="008565FD">
        <w:t xml:space="preserve">support. </w:t>
      </w:r>
    </w:p>
    <w:p w14:paraId="2D37132F" w14:textId="77777777" w:rsidR="00E65921" w:rsidRDefault="00E65921" w:rsidP="0021302E"/>
    <w:p w14:paraId="73ED9EB8" w14:textId="522D4183" w:rsidR="0021302E" w:rsidRDefault="006C1CB8" w:rsidP="0021302E">
      <w:r>
        <w:t xml:space="preserve">Please reach out to </w:t>
      </w:r>
      <w:hyperlink r:id="rId8" w:history="1">
        <w:r w:rsidRPr="006C1CB8">
          <w:rPr>
            <w:rStyle w:val="Hyperlink"/>
          </w:rPr>
          <w:t>mmj.outcomes@cop.ufl.edu</w:t>
        </w:r>
      </w:hyperlink>
      <w:r>
        <w:t xml:space="preserve"> with any questions. </w:t>
      </w:r>
    </w:p>
    <w:p w14:paraId="4B1F0973" w14:textId="77777777" w:rsidR="0021302E" w:rsidRDefault="0021302E" w:rsidP="0021302E"/>
    <w:p w14:paraId="7E607E59" w14:textId="21E8FAA9" w:rsidR="0021302E" w:rsidRDefault="00867D71" w:rsidP="0021302E">
      <w:hyperlink r:id="rId9" w:history="1">
        <w:r>
          <w:rPr>
            <w:rStyle w:val="Hyperlink"/>
            <w:b/>
            <w:bCs/>
          </w:rPr>
          <w:t>Learn more</w:t>
        </w:r>
        <w:r w:rsidR="0021302E" w:rsidRPr="0021302E">
          <w:rPr>
            <w:rStyle w:val="Hyperlink"/>
            <w:b/>
            <w:bCs/>
          </w:rPr>
          <w:t xml:space="preserve"> &gt;</w:t>
        </w:r>
      </w:hyperlink>
    </w:p>
    <w:p w14:paraId="1E7B420C" w14:textId="77777777" w:rsidR="00A76046" w:rsidRPr="0021302E" w:rsidRDefault="00A76046" w:rsidP="0021302E">
      <w:pPr>
        <w:rPr>
          <w:b/>
          <w:bCs/>
        </w:rPr>
      </w:pPr>
    </w:p>
    <w:sectPr w:rsidR="00A76046" w:rsidRPr="00213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96683"/>
    <w:multiLevelType w:val="multilevel"/>
    <w:tmpl w:val="EB7E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403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2E"/>
    <w:rsid w:val="000547C4"/>
    <w:rsid w:val="0021302E"/>
    <w:rsid w:val="00336D8D"/>
    <w:rsid w:val="006C1CB8"/>
    <w:rsid w:val="008565FD"/>
    <w:rsid w:val="00867D71"/>
    <w:rsid w:val="008C66F3"/>
    <w:rsid w:val="00A76046"/>
    <w:rsid w:val="00E65921"/>
    <w:rsid w:val="00E9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F5E3A9"/>
  <w15:chartTrackingRefBased/>
  <w15:docId w15:val="{3B182D8B-BE1F-4942-A96C-B52B1BBC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30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3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0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30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30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0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30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30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30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0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30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30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0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30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0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30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30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30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30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3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02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30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30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30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30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30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0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0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302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30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30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1CB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j.outcomes@cop.ufl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rger.com/m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corc.mmjoutcomes.org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corc.mmjoutcomes.org/abstrac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Veliz,Allison</dc:creator>
  <cp:keywords/>
  <dc:description/>
  <cp:lastModifiedBy>Veliz,Allison</cp:lastModifiedBy>
  <cp:revision>5</cp:revision>
  <dcterms:created xsi:type="dcterms:W3CDTF">2025-01-07T15:27:00Z</dcterms:created>
  <dcterms:modified xsi:type="dcterms:W3CDTF">2025-01-09T20:53:00Z</dcterms:modified>
</cp:coreProperties>
</file>