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7E" w:rsidRDefault="0053657E" w:rsidP="0053657E">
      <w:bookmarkStart w:id="0" w:name="_GoBack"/>
      <w:bookmarkEnd w:id="0"/>
      <w:r>
        <w:t xml:space="preserve">Awarded dollars (the most commonly used in my experience) are just one factor in a very complex profession, and arguably the least informative one.  Many large federal awards have standard and consistent terms and conditions and essentially run on auto-pilot; other smaller state or foundational awards can come with weird stipulations and heavily burdensome post-award requirements.  </w:t>
      </w:r>
    </w:p>
    <w:p w:rsidR="0053657E" w:rsidRDefault="0053657E" w:rsidP="0053657E"/>
    <w:p w:rsidR="0053657E" w:rsidRDefault="0053657E" w:rsidP="0053657E">
      <w:r>
        <w:t>The use of metrics can be counter-productive for measuring required FTEs and balancing workloads if not thoughtfully developed.  Here is my non-exhaustive breakdown of what I think should be considered when building a workload tool:</w:t>
      </w:r>
    </w:p>
    <w:p w:rsidR="0053657E" w:rsidRDefault="0053657E" w:rsidP="0053657E"/>
    <w:p w:rsidR="0053657E" w:rsidRDefault="0053657E" w:rsidP="0053657E">
      <w:pPr>
        <w:spacing w:line="252" w:lineRule="auto"/>
      </w:pPr>
      <w:r>
        <w:rPr>
          <w:b/>
          <w:bCs/>
        </w:rPr>
        <w:t>Important often-overlooked factors:</w:t>
      </w:r>
      <w:r>
        <w:t xml:space="preserve">  </w:t>
      </w:r>
    </w:p>
    <w:p w:rsidR="0053657E" w:rsidRDefault="0053657E" w:rsidP="0053657E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Over-staff with assumption of x vacancies at any given time (where x is scaled for your size unit)</w:t>
      </w:r>
    </w:p>
    <w:p w:rsidR="0053657E" w:rsidRDefault="0053657E" w:rsidP="0053657E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When calculating necessary FTEs, we must factor in:</w:t>
      </w:r>
    </w:p>
    <w:p w:rsidR="0053657E" w:rsidRDefault="000A2DA5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</w:t>
      </w:r>
      <w:r w:rsidR="0053657E">
        <w:rPr>
          <w:rFonts w:eastAsia="Times New Roman"/>
        </w:rPr>
        <w:t xml:space="preserve">ime off (if using anticipated person-hours, full-time should be based on 2,080 hours </w:t>
      </w:r>
      <w:r w:rsidR="0053657E">
        <w:rPr>
          <w:rFonts w:eastAsia="Times New Roman"/>
          <w:i/>
          <w:iCs/>
        </w:rPr>
        <w:t>minus</w:t>
      </w:r>
      <w:r w:rsidR="0053657E">
        <w:rPr>
          <w:rFonts w:eastAsia="Times New Roman"/>
        </w:rPr>
        <w:t xml:space="preserve"> x, where x=</w:t>
      </w:r>
      <w:r>
        <w:rPr>
          <w:rFonts w:eastAsia="Times New Roman"/>
        </w:rPr>
        <w:t>appropriate</w:t>
      </w:r>
      <w:r w:rsidR="0053657E">
        <w:rPr>
          <w:rFonts w:eastAsia="Times New Roman"/>
        </w:rPr>
        <w:t xml:space="preserve"> hours of vacation/sick/holiday leave)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Time for continuing education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Time for critical thinking and reflection of concepts learned</w:t>
      </w:r>
    </w:p>
    <w:p w:rsidR="0053657E" w:rsidRDefault="0053657E" w:rsidP="0053657E">
      <w:pPr>
        <w:spacing w:line="252" w:lineRule="auto"/>
      </w:pPr>
    </w:p>
    <w:p w:rsidR="0053657E" w:rsidRDefault="0053657E" w:rsidP="0053657E">
      <w:pPr>
        <w:spacing w:line="252" w:lineRule="auto"/>
        <w:rPr>
          <w:b/>
          <w:bCs/>
        </w:rPr>
      </w:pPr>
      <w:r>
        <w:rPr>
          <w:b/>
          <w:bCs/>
        </w:rPr>
        <w:t>Workloads should be assessed based on a combination of things:</w:t>
      </w:r>
    </w:p>
    <w:p w:rsidR="0053657E" w:rsidRDefault="0053657E" w:rsidP="0053657E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Measurable metrics, in averages: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# of proposals submitted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# of current active projects (including non-reportable/cash-based funds)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# of faculty managed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# of people on payroll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# of modifications (i.e. post-award changes that require communication with the sponsor and/or central offices)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# of units managed (if in a centralized environment) 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# of various fiscal transactions (if the RAs have any role in the processing, review, approval, or reconciliation of those transactions)</w:t>
      </w:r>
    </w:p>
    <w:p w:rsidR="0053657E" w:rsidRDefault="0053657E" w:rsidP="0053657E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Subjective items, such as: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Skill level of RA </w:t>
      </w:r>
      <w:r>
        <w:rPr>
          <w:rFonts w:eastAsia="Times New Roman"/>
          <w:i/>
          <w:iCs/>
        </w:rPr>
        <w:t>(what takes an entry-level RA all afternoon to complete, a season</w:t>
      </w:r>
      <w:r w:rsidR="00085044">
        <w:rPr>
          <w:rFonts w:eastAsia="Times New Roman"/>
          <w:i/>
          <w:iCs/>
        </w:rPr>
        <w:t>ed</w:t>
      </w:r>
      <w:r>
        <w:rPr>
          <w:rFonts w:eastAsia="Times New Roman"/>
          <w:i/>
          <w:iCs/>
        </w:rPr>
        <w:t xml:space="preserve"> RA may be able to do in an hour)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Skill level of other RAs in a team environment </w:t>
      </w:r>
      <w:r>
        <w:rPr>
          <w:rFonts w:eastAsia="Times New Roman"/>
          <w:i/>
          <w:iCs/>
        </w:rPr>
        <w:t>(is the RA spending time training/mentoring less experienced RAs?)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Personalities of faculty in portfolio </w:t>
      </w:r>
      <w:r>
        <w:rPr>
          <w:rFonts w:eastAsia="Times New Roman"/>
          <w:i/>
          <w:iCs/>
        </w:rPr>
        <w:t>(there are faculty who take up an hour of your time every encounter and others that you may never talk to)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Continued education/professional development </w:t>
      </w:r>
      <w:r>
        <w:rPr>
          <w:rFonts w:eastAsia="Times New Roman"/>
          <w:i/>
          <w:iCs/>
        </w:rPr>
        <w:t>(does the RA make above-average efforts to keep up with changing regulations?  Are they involved with NCURA/SRAI/etc. or on-campus development opportunities?)</w:t>
      </w:r>
    </w:p>
    <w:p w:rsidR="0053657E" w:rsidRDefault="0053657E" w:rsidP="0053657E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Service to institution </w:t>
      </w:r>
      <w:r>
        <w:rPr>
          <w:rFonts w:eastAsia="Times New Roman"/>
          <w:i/>
          <w:iCs/>
        </w:rPr>
        <w:t>(does the RA contribute to campus efforts?  Are they leading trainings, serving on focus groups/beta groups for changes affecting research administration on campus?)</w:t>
      </w:r>
    </w:p>
    <w:p w:rsidR="0053657E" w:rsidRDefault="0053657E" w:rsidP="0053657E"/>
    <w:p w:rsidR="006E0E40" w:rsidRDefault="006E0E40"/>
    <w:sectPr w:rsidR="006E0E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37" w:rsidRDefault="00CA0737" w:rsidP="00CA0737">
      <w:r>
        <w:separator/>
      </w:r>
    </w:p>
  </w:endnote>
  <w:endnote w:type="continuationSeparator" w:id="0">
    <w:p w:rsidR="00CA0737" w:rsidRDefault="00CA0737" w:rsidP="00CA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37" w:rsidRPr="00CA0737" w:rsidRDefault="00DC641B">
    <w:pPr>
      <w:pStyle w:val="Footer"/>
      <w:rPr>
        <w:i/>
      </w:rPr>
    </w:pPr>
    <w:r>
      <w:tab/>
    </w:r>
    <w:r w:rsidR="00CA0737">
      <w:tab/>
    </w:r>
    <w:r>
      <w:t xml:space="preserve">Thoughts on Staffing Measurements, </w:t>
    </w:r>
    <w:r w:rsidR="00CA0737" w:rsidRPr="00CA0737">
      <w:rPr>
        <w:i/>
      </w:rPr>
      <w:t>Lacey Rhea</w:t>
    </w:r>
  </w:p>
  <w:p w:rsidR="00CA0737" w:rsidRPr="00CA0737" w:rsidRDefault="00CA073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37" w:rsidRDefault="00CA0737" w:rsidP="00CA0737">
      <w:r>
        <w:separator/>
      </w:r>
    </w:p>
  </w:footnote>
  <w:footnote w:type="continuationSeparator" w:id="0">
    <w:p w:rsidR="00CA0737" w:rsidRDefault="00CA0737" w:rsidP="00CA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6E57"/>
    <w:multiLevelType w:val="hybridMultilevel"/>
    <w:tmpl w:val="773CC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E"/>
    <w:rsid w:val="00085044"/>
    <w:rsid w:val="000A2DA5"/>
    <w:rsid w:val="00121581"/>
    <w:rsid w:val="0053657E"/>
    <w:rsid w:val="005F29F6"/>
    <w:rsid w:val="006E0E40"/>
    <w:rsid w:val="00CA0737"/>
    <w:rsid w:val="00D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FE16"/>
  <w15:chartTrackingRefBased/>
  <w15:docId w15:val="{C5F89CE4-A97C-4A07-98D8-143A9AC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Rhea</dc:creator>
  <cp:keywords/>
  <dc:description/>
  <cp:lastModifiedBy>Lacey Rhea</cp:lastModifiedBy>
  <cp:revision>6</cp:revision>
  <dcterms:created xsi:type="dcterms:W3CDTF">2023-08-12T17:27:00Z</dcterms:created>
  <dcterms:modified xsi:type="dcterms:W3CDTF">2024-05-10T22:49:00Z</dcterms:modified>
</cp:coreProperties>
</file>