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4D05" w14:textId="77777777" w:rsidR="00EC140F" w:rsidRDefault="00EC140F" w:rsidP="00EC140F"/>
    <w:p w14:paraId="5DEBC096" w14:textId="77777777" w:rsidR="00EC140F" w:rsidRPr="00DF3794" w:rsidRDefault="00EC140F" w:rsidP="00BE3F7E">
      <w:pPr>
        <w:jc w:val="both"/>
        <w:rPr>
          <w:sz w:val="22"/>
          <w:szCs w:val="22"/>
        </w:rPr>
      </w:pPr>
      <w:r w:rsidRPr="00DF3794">
        <w:rPr>
          <w:b/>
          <w:sz w:val="22"/>
          <w:szCs w:val="22"/>
        </w:rPr>
        <w:t>Title:</w:t>
      </w:r>
      <w:r w:rsidRPr="00DF3794">
        <w:rPr>
          <w:sz w:val="22"/>
          <w:szCs w:val="22"/>
        </w:rPr>
        <w:t xml:space="preserve"> Agent</w:t>
      </w:r>
    </w:p>
    <w:p w14:paraId="3848196D" w14:textId="0DFDB6C6" w:rsidR="00EC140F" w:rsidRPr="00DF3794" w:rsidRDefault="00EC140F" w:rsidP="00BE3F7E">
      <w:pPr>
        <w:jc w:val="both"/>
        <w:rPr>
          <w:sz w:val="22"/>
          <w:szCs w:val="22"/>
        </w:rPr>
      </w:pPr>
      <w:r w:rsidRPr="00DF3794">
        <w:rPr>
          <w:b/>
          <w:sz w:val="22"/>
          <w:szCs w:val="22"/>
        </w:rPr>
        <w:t>Working Title:</w:t>
      </w:r>
      <w:r w:rsidRPr="00DF3794">
        <w:rPr>
          <w:sz w:val="22"/>
          <w:szCs w:val="22"/>
        </w:rPr>
        <w:t xml:space="preserve"> Extension Specialist – </w:t>
      </w:r>
      <w:r w:rsidR="00C37799" w:rsidRPr="00DF3794">
        <w:rPr>
          <w:sz w:val="22"/>
          <w:szCs w:val="22"/>
        </w:rPr>
        <w:t>Urban Farm and Agribusiness M</w:t>
      </w:r>
      <w:r w:rsidR="00AF1947" w:rsidRPr="00DF3794">
        <w:rPr>
          <w:sz w:val="22"/>
          <w:szCs w:val="22"/>
        </w:rPr>
        <w:t>anagement</w:t>
      </w:r>
    </w:p>
    <w:p w14:paraId="410449C2" w14:textId="4DF815AB" w:rsidR="00EC140F" w:rsidRPr="00DF3794" w:rsidRDefault="00EC140F" w:rsidP="00BE3F7E">
      <w:pPr>
        <w:jc w:val="both"/>
        <w:rPr>
          <w:sz w:val="22"/>
          <w:szCs w:val="22"/>
        </w:rPr>
      </w:pPr>
      <w:r w:rsidRPr="00DF3794">
        <w:rPr>
          <w:b/>
          <w:sz w:val="22"/>
          <w:szCs w:val="22"/>
        </w:rPr>
        <w:t xml:space="preserve">Position Number: </w:t>
      </w:r>
      <w:r w:rsidR="00352A93" w:rsidRPr="00DF3794">
        <w:rPr>
          <w:b/>
          <w:sz w:val="22"/>
          <w:szCs w:val="22"/>
        </w:rPr>
        <w:t>128421</w:t>
      </w:r>
    </w:p>
    <w:p w14:paraId="5C8E652D" w14:textId="77777777" w:rsidR="00EC140F" w:rsidRPr="00DF3794" w:rsidRDefault="00EC140F" w:rsidP="00BE3F7E">
      <w:pPr>
        <w:jc w:val="both"/>
        <w:rPr>
          <w:sz w:val="22"/>
          <w:szCs w:val="22"/>
        </w:rPr>
      </w:pPr>
      <w:r w:rsidRPr="00DF3794">
        <w:rPr>
          <w:b/>
          <w:sz w:val="22"/>
          <w:szCs w:val="22"/>
        </w:rPr>
        <w:t>Category Status:</w:t>
      </w:r>
      <w:r w:rsidRPr="00DF3794">
        <w:rPr>
          <w:sz w:val="22"/>
          <w:szCs w:val="22"/>
        </w:rPr>
        <w:t xml:space="preserve"> Faculty Non-Tenured, On Track, Full-Time</w:t>
      </w:r>
    </w:p>
    <w:p w14:paraId="5DCC570C" w14:textId="11177E08" w:rsidR="00EC140F" w:rsidRPr="00DF3794" w:rsidRDefault="00EC140F" w:rsidP="00BE3F7E">
      <w:pPr>
        <w:jc w:val="both"/>
        <w:rPr>
          <w:sz w:val="22"/>
          <w:szCs w:val="22"/>
        </w:rPr>
      </w:pPr>
      <w:r w:rsidRPr="00DF3794">
        <w:rPr>
          <w:b/>
          <w:sz w:val="22"/>
          <w:szCs w:val="22"/>
        </w:rPr>
        <w:t>Unit:</w:t>
      </w:r>
      <w:r w:rsidRPr="00DF3794">
        <w:rPr>
          <w:sz w:val="22"/>
          <w:szCs w:val="22"/>
        </w:rPr>
        <w:t xml:space="preserve"> AGNR-UME</w:t>
      </w:r>
      <w:r w:rsidR="00CB53CF" w:rsidRPr="00DF3794">
        <w:rPr>
          <w:sz w:val="22"/>
          <w:szCs w:val="22"/>
        </w:rPr>
        <w:t>-Field Operations</w:t>
      </w:r>
    </w:p>
    <w:p w14:paraId="03345030" w14:textId="29675A52" w:rsidR="00EC140F" w:rsidRPr="00DF3794" w:rsidRDefault="00EC140F" w:rsidP="00BE3F7E">
      <w:pPr>
        <w:jc w:val="both"/>
        <w:rPr>
          <w:sz w:val="22"/>
          <w:szCs w:val="22"/>
        </w:rPr>
      </w:pPr>
      <w:r w:rsidRPr="00DF3794">
        <w:rPr>
          <w:b/>
          <w:sz w:val="22"/>
          <w:szCs w:val="22"/>
        </w:rPr>
        <w:t>Location:</w:t>
      </w:r>
      <w:r w:rsidRPr="00DF3794">
        <w:rPr>
          <w:sz w:val="22"/>
          <w:szCs w:val="22"/>
        </w:rPr>
        <w:t xml:space="preserve"> </w:t>
      </w:r>
      <w:r w:rsidR="00C37799" w:rsidRPr="00DF3794">
        <w:rPr>
          <w:sz w:val="22"/>
          <w:szCs w:val="22"/>
        </w:rPr>
        <w:t>Central Maryland Research and Education Center-</w:t>
      </w:r>
      <w:r w:rsidR="00C32224" w:rsidRPr="00DF3794">
        <w:rPr>
          <w:sz w:val="22"/>
          <w:szCs w:val="22"/>
        </w:rPr>
        <w:t>Clarksville</w:t>
      </w:r>
    </w:p>
    <w:p w14:paraId="08F4F956" w14:textId="77777777" w:rsidR="00EC140F" w:rsidRPr="00DF3794" w:rsidRDefault="00EC140F" w:rsidP="00BE3F7E">
      <w:pPr>
        <w:jc w:val="both"/>
        <w:rPr>
          <w:sz w:val="22"/>
          <w:szCs w:val="22"/>
        </w:rPr>
      </w:pPr>
    </w:p>
    <w:p w14:paraId="6DCA1924" w14:textId="5934EC35" w:rsidR="00EC140F" w:rsidRPr="00DF3794" w:rsidRDefault="00EC140F" w:rsidP="00BE3F7E">
      <w:pPr>
        <w:jc w:val="both"/>
        <w:rPr>
          <w:sz w:val="22"/>
          <w:szCs w:val="22"/>
        </w:rPr>
      </w:pPr>
      <w:r w:rsidRPr="00DF3794">
        <w:rPr>
          <w:b/>
          <w:sz w:val="22"/>
          <w:szCs w:val="22"/>
        </w:rPr>
        <w:t>Position</w:t>
      </w:r>
      <w:r w:rsidR="00CB53CF" w:rsidRPr="00DF3794">
        <w:rPr>
          <w:b/>
          <w:sz w:val="22"/>
          <w:szCs w:val="22"/>
        </w:rPr>
        <w:t xml:space="preserve"> Purpose: </w:t>
      </w:r>
    </w:p>
    <w:p w14:paraId="7D336C6A" w14:textId="290CD52C" w:rsidR="00EC140F" w:rsidRPr="00DF3794" w:rsidRDefault="00EC140F" w:rsidP="00BE3F7E">
      <w:pPr>
        <w:jc w:val="both"/>
        <w:rPr>
          <w:sz w:val="22"/>
          <w:szCs w:val="22"/>
        </w:rPr>
      </w:pPr>
      <w:r w:rsidRPr="00DF3794">
        <w:rPr>
          <w:sz w:val="22"/>
          <w:szCs w:val="22"/>
        </w:rPr>
        <w:t xml:space="preserve">University of Maryland Extension (UME) invites applications for a 12-month tenure-track position of Agent to conduct </w:t>
      </w:r>
      <w:r w:rsidR="00CE2B9C" w:rsidRPr="00DF3794">
        <w:rPr>
          <w:sz w:val="22"/>
          <w:szCs w:val="22"/>
        </w:rPr>
        <w:t>applied research,</w:t>
      </w:r>
      <w:r w:rsidR="00622EEE" w:rsidRPr="00DF3794">
        <w:rPr>
          <w:sz w:val="22"/>
          <w:szCs w:val="22"/>
        </w:rPr>
        <w:t xml:space="preserve"> provide</w:t>
      </w:r>
      <w:r w:rsidR="00CE2B9C" w:rsidRPr="00DF3794">
        <w:rPr>
          <w:sz w:val="22"/>
          <w:szCs w:val="22"/>
        </w:rPr>
        <w:t xml:space="preserve"> educational programming</w:t>
      </w:r>
      <w:r w:rsidR="002450BF" w:rsidRPr="00DF3794">
        <w:rPr>
          <w:sz w:val="22"/>
          <w:szCs w:val="22"/>
        </w:rPr>
        <w:t>,</w:t>
      </w:r>
      <w:r w:rsidRPr="00DF3794">
        <w:rPr>
          <w:sz w:val="22"/>
          <w:szCs w:val="22"/>
        </w:rPr>
        <w:t xml:space="preserve"> and </w:t>
      </w:r>
      <w:r w:rsidR="00DB02E4" w:rsidRPr="00DF3794">
        <w:rPr>
          <w:sz w:val="22"/>
          <w:szCs w:val="22"/>
        </w:rPr>
        <w:t xml:space="preserve">offer </w:t>
      </w:r>
      <w:r w:rsidRPr="00DF3794">
        <w:rPr>
          <w:sz w:val="22"/>
          <w:szCs w:val="22"/>
        </w:rPr>
        <w:t xml:space="preserve">expertise </w:t>
      </w:r>
      <w:r w:rsidR="00DB02E4" w:rsidRPr="00DF3794">
        <w:rPr>
          <w:sz w:val="22"/>
          <w:szCs w:val="22"/>
        </w:rPr>
        <w:t xml:space="preserve">in </w:t>
      </w:r>
      <w:r w:rsidR="00732196" w:rsidRPr="00DF3794">
        <w:rPr>
          <w:sz w:val="22"/>
          <w:szCs w:val="22"/>
        </w:rPr>
        <w:t>urban farm and agribusiness management</w:t>
      </w:r>
      <w:r w:rsidR="00DB02E4" w:rsidRPr="00DF3794">
        <w:rPr>
          <w:sz w:val="22"/>
          <w:szCs w:val="22"/>
        </w:rPr>
        <w:t xml:space="preserve"> </w:t>
      </w:r>
      <w:r w:rsidR="002450BF" w:rsidRPr="00DF3794">
        <w:rPr>
          <w:sz w:val="22"/>
          <w:szCs w:val="22"/>
        </w:rPr>
        <w:t>to</w:t>
      </w:r>
      <w:r w:rsidRPr="00DF3794">
        <w:rPr>
          <w:sz w:val="22"/>
          <w:szCs w:val="22"/>
        </w:rPr>
        <w:t xml:space="preserve"> growers</w:t>
      </w:r>
      <w:r w:rsidR="002450BF" w:rsidRPr="00DF3794">
        <w:rPr>
          <w:sz w:val="22"/>
          <w:szCs w:val="22"/>
        </w:rPr>
        <w:t>,</w:t>
      </w:r>
      <w:r w:rsidR="00DB02E4" w:rsidRPr="00DF3794">
        <w:rPr>
          <w:sz w:val="22"/>
          <w:szCs w:val="22"/>
        </w:rPr>
        <w:t xml:space="preserve"> agricultural service providers</w:t>
      </w:r>
      <w:r w:rsidR="002450BF" w:rsidRPr="00DF3794">
        <w:rPr>
          <w:sz w:val="22"/>
          <w:szCs w:val="22"/>
        </w:rPr>
        <w:t>, and UME personnel</w:t>
      </w:r>
      <w:r w:rsidR="00DB02E4" w:rsidRPr="00DF3794">
        <w:rPr>
          <w:sz w:val="22"/>
          <w:szCs w:val="22"/>
        </w:rPr>
        <w:t xml:space="preserve"> </w:t>
      </w:r>
      <w:r w:rsidRPr="00DF3794">
        <w:rPr>
          <w:sz w:val="22"/>
          <w:szCs w:val="22"/>
        </w:rPr>
        <w:t xml:space="preserve">throughout Maryland. The candidate will have training in the principles of </w:t>
      </w:r>
      <w:r w:rsidR="00732196" w:rsidRPr="00DF3794">
        <w:rPr>
          <w:sz w:val="22"/>
          <w:szCs w:val="22"/>
        </w:rPr>
        <w:t>farm and agribusiness management</w:t>
      </w:r>
      <w:r w:rsidR="00DB02E4" w:rsidRPr="00DF3794">
        <w:rPr>
          <w:sz w:val="22"/>
          <w:szCs w:val="22"/>
        </w:rPr>
        <w:t xml:space="preserve"> </w:t>
      </w:r>
      <w:r w:rsidRPr="00DF3794">
        <w:rPr>
          <w:sz w:val="22"/>
          <w:szCs w:val="22"/>
        </w:rPr>
        <w:t xml:space="preserve">and familiarity with </w:t>
      </w:r>
      <w:r w:rsidR="00732196" w:rsidRPr="00DF3794">
        <w:rPr>
          <w:sz w:val="22"/>
          <w:szCs w:val="22"/>
        </w:rPr>
        <w:t xml:space="preserve">urban </w:t>
      </w:r>
      <w:r w:rsidR="00DB02E4" w:rsidRPr="00DF3794">
        <w:rPr>
          <w:sz w:val="22"/>
          <w:szCs w:val="22"/>
        </w:rPr>
        <w:t>agricultural production systems in</w:t>
      </w:r>
      <w:r w:rsidRPr="00DF3794">
        <w:rPr>
          <w:sz w:val="22"/>
          <w:szCs w:val="22"/>
        </w:rPr>
        <w:t xml:space="preserve"> the state. The incumbent will also serve as the Maryland representative for </w:t>
      </w:r>
      <w:r w:rsidR="00732196" w:rsidRPr="00DF3794">
        <w:rPr>
          <w:sz w:val="22"/>
          <w:szCs w:val="22"/>
        </w:rPr>
        <w:t>urban farm and agribusiness management</w:t>
      </w:r>
      <w:r w:rsidRPr="00DF3794">
        <w:rPr>
          <w:sz w:val="22"/>
          <w:szCs w:val="22"/>
        </w:rPr>
        <w:t xml:space="preserve"> information and training efforts. The position will be based at the </w:t>
      </w:r>
      <w:r w:rsidR="00732196" w:rsidRPr="00DF3794">
        <w:rPr>
          <w:sz w:val="22"/>
          <w:szCs w:val="22"/>
        </w:rPr>
        <w:t>Central Maryland Research a</w:t>
      </w:r>
      <w:r w:rsidR="00C32224" w:rsidRPr="00DF3794">
        <w:rPr>
          <w:sz w:val="22"/>
          <w:szCs w:val="22"/>
        </w:rPr>
        <w:t>nd Education Center-Clarksville.</w:t>
      </w:r>
    </w:p>
    <w:p w14:paraId="38D325E7" w14:textId="77777777" w:rsidR="00EC140F" w:rsidRPr="00DF3794" w:rsidRDefault="00EC140F" w:rsidP="00BE3F7E">
      <w:pPr>
        <w:jc w:val="both"/>
        <w:rPr>
          <w:sz w:val="22"/>
          <w:szCs w:val="22"/>
        </w:rPr>
      </w:pPr>
    </w:p>
    <w:p w14:paraId="1761F174" w14:textId="5B724E5F" w:rsidR="00EC140F" w:rsidRPr="00DF3794" w:rsidRDefault="00EC140F" w:rsidP="00BE3F7E">
      <w:pPr>
        <w:jc w:val="both"/>
        <w:rPr>
          <w:b/>
          <w:sz w:val="22"/>
          <w:szCs w:val="22"/>
        </w:rPr>
      </w:pPr>
      <w:r w:rsidRPr="00DF3794">
        <w:rPr>
          <w:b/>
          <w:sz w:val="22"/>
          <w:szCs w:val="22"/>
        </w:rPr>
        <w:t>Position Responsibilities</w:t>
      </w:r>
      <w:r w:rsidR="00CB53CF" w:rsidRPr="00DF3794">
        <w:rPr>
          <w:b/>
          <w:sz w:val="22"/>
          <w:szCs w:val="22"/>
        </w:rPr>
        <w:t>:</w:t>
      </w:r>
    </w:p>
    <w:p w14:paraId="650FC91E" w14:textId="77777777" w:rsidR="003A363E" w:rsidRPr="00DF3794" w:rsidRDefault="003A363E" w:rsidP="00BE3F7E">
      <w:pPr>
        <w:jc w:val="both"/>
        <w:rPr>
          <w:sz w:val="22"/>
          <w:szCs w:val="22"/>
        </w:rPr>
      </w:pPr>
    </w:p>
    <w:p w14:paraId="58B3CAA8" w14:textId="274D2D58" w:rsidR="00F00D2B" w:rsidRPr="00DF3794" w:rsidRDefault="00EC140F" w:rsidP="00BE3F7E">
      <w:pPr>
        <w:jc w:val="both"/>
        <w:rPr>
          <w:sz w:val="22"/>
          <w:szCs w:val="22"/>
        </w:rPr>
      </w:pPr>
      <w:r w:rsidRPr="00DF3794">
        <w:rPr>
          <w:sz w:val="22"/>
          <w:szCs w:val="22"/>
        </w:rPr>
        <w:t>The Specialist is part of a diverse team (</w:t>
      </w:r>
      <w:r w:rsidR="00686F05" w:rsidRPr="00DF3794">
        <w:rPr>
          <w:sz w:val="22"/>
          <w:szCs w:val="22"/>
        </w:rPr>
        <w:t>College of Agriculture and Natural Resources</w:t>
      </w:r>
      <w:r w:rsidRPr="00DF3794">
        <w:rPr>
          <w:sz w:val="22"/>
          <w:szCs w:val="22"/>
        </w:rPr>
        <w:t xml:space="preserve">, UME, and key stakeholder groups) working on applied research and extension education for </w:t>
      </w:r>
      <w:r w:rsidR="00456CF4" w:rsidRPr="00DF3794">
        <w:rPr>
          <w:sz w:val="22"/>
          <w:szCs w:val="22"/>
        </w:rPr>
        <w:t xml:space="preserve">urban </w:t>
      </w:r>
      <w:r w:rsidR="003A363E" w:rsidRPr="00DF3794">
        <w:rPr>
          <w:sz w:val="22"/>
          <w:szCs w:val="22"/>
        </w:rPr>
        <w:t>agriculture</w:t>
      </w:r>
      <w:r w:rsidRPr="00DF3794">
        <w:rPr>
          <w:sz w:val="22"/>
          <w:szCs w:val="22"/>
        </w:rPr>
        <w:t xml:space="preserve">. The </w:t>
      </w:r>
      <w:r w:rsidR="001E0EA7" w:rsidRPr="00DF3794">
        <w:rPr>
          <w:sz w:val="22"/>
          <w:szCs w:val="22"/>
        </w:rPr>
        <w:t>individual</w:t>
      </w:r>
      <w:r w:rsidRPr="00DF3794">
        <w:rPr>
          <w:sz w:val="22"/>
          <w:szCs w:val="22"/>
        </w:rPr>
        <w:t xml:space="preserve"> will provide leadership for relevant </w:t>
      </w:r>
      <w:r w:rsidR="00456CF4" w:rsidRPr="00DF3794">
        <w:rPr>
          <w:sz w:val="22"/>
          <w:szCs w:val="22"/>
        </w:rPr>
        <w:t xml:space="preserve">urban farm and agribusiness management </w:t>
      </w:r>
      <w:r w:rsidRPr="00DF3794">
        <w:rPr>
          <w:sz w:val="22"/>
          <w:szCs w:val="22"/>
        </w:rPr>
        <w:t xml:space="preserve">programming within the Agriculture and Food Systems </w:t>
      </w:r>
      <w:r w:rsidR="003A363E" w:rsidRPr="00DF3794">
        <w:rPr>
          <w:sz w:val="22"/>
          <w:szCs w:val="22"/>
        </w:rPr>
        <w:t>Program</w:t>
      </w:r>
      <w:r w:rsidRPr="00DF3794">
        <w:rPr>
          <w:sz w:val="22"/>
          <w:szCs w:val="22"/>
        </w:rPr>
        <w:t>, one of four UME program</w:t>
      </w:r>
      <w:r w:rsidR="003A363E" w:rsidRPr="00DF3794">
        <w:rPr>
          <w:sz w:val="22"/>
          <w:szCs w:val="22"/>
        </w:rPr>
        <w:t xml:space="preserve"> areas</w:t>
      </w:r>
      <w:r w:rsidRPr="00DF3794">
        <w:rPr>
          <w:sz w:val="22"/>
          <w:szCs w:val="22"/>
        </w:rPr>
        <w:t>.</w:t>
      </w:r>
    </w:p>
    <w:p w14:paraId="6552A20E" w14:textId="2EE4F4A2" w:rsidR="00F00D2B" w:rsidRPr="00DF3794" w:rsidRDefault="00F00D2B" w:rsidP="00BE3F7E">
      <w:pPr>
        <w:jc w:val="both"/>
        <w:rPr>
          <w:sz w:val="22"/>
          <w:szCs w:val="22"/>
        </w:rPr>
      </w:pPr>
    </w:p>
    <w:p w14:paraId="460AF9E2" w14:textId="06D23DC3" w:rsidR="00EC140F" w:rsidRPr="00DF3794" w:rsidRDefault="002450BF" w:rsidP="00BE3F7E">
      <w:pPr>
        <w:jc w:val="both"/>
        <w:rPr>
          <w:sz w:val="22"/>
          <w:szCs w:val="22"/>
        </w:rPr>
      </w:pPr>
      <w:r w:rsidRPr="00DF3794">
        <w:rPr>
          <w:sz w:val="22"/>
          <w:szCs w:val="22"/>
        </w:rPr>
        <w:t>The incumbent will c</w:t>
      </w:r>
      <w:r w:rsidR="00661596" w:rsidRPr="00DF3794">
        <w:rPr>
          <w:sz w:val="22"/>
          <w:szCs w:val="22"/>
        </w:rPr>
        <w:t>onduct</w:t>
      </w:r>
      <w:r w:rsidRPr="00DF3794">
        <w:rPr>
          <w:sz w:val="22"/>
          <w:szCs w:val="22"/>
        </w:rPr>
        <w:t xml:space="preserve"> needs assessments to identify</w:t>
      </w:r>
      <w:r w:rsidR="00661596" w:rsidRPr="00DF3794">
        <w:rPr>
          <w:sz w:val="22"/>
          <w:szCs w:val="22"/>
        </w:rPr>
        <w:t xml:space="preserve"> </w:t>
      </w:r>
      <w:r w:rsidRPr="00DF3794">
        <w:rPr>
          <w:sz w:val="22"/>
          <w:szCs w:val="22"/>
        </w:rPr>
        <w:t xml:space="preserve">research and education program </w:t>
      </w:r>
      <w:r w:rsidR="00661596" w:rsidRPr="00DF3794">
        <w:rPr>
          <w:sz w:val="22"/>
          <w:szCs w:val="22"/>
        </w:rPr>
        <w:t>priorities.</w:t>
      </w:r>
      <w:r w:rsidRPr="00DF3794">
        <w:rPr>
          <w:sz w:val="22"/>
          <w:szCs w:val="22"/>
        </w:rPr>
        <w:t xml:space="preserve"> </w:t>
      </w:r>
      <w:r w:rsidR="00F00D2B" w:rsidRPr="00DF3794">
        <w:rPr>
          <w:sz w:val="22"/>
          <w:szCs w:val="22"/>
        </w:rPr>
        <w:t xml:space="preserve">The </w:t>
      </w:r>
      <w:r w:rsidRPr="00DF3794">
        <w:rPr>
          <w:sz w:val="22"/>
          <w:szCs w:val="22"/>
        </w:rPr>
        <w:t>Specialist</w:t>
      </w:r>
      <w:r w:rsidR="00F00D2B" w:rsidRPr="00DF3794">
        <w:rPr>
          <w:sz w:val="22"/>
          <w:szCs w:val="22"/>
        </w:rPr>
        <w:t xml:space="preserve"> </w:t>
      </w:r>
      <w:r w:rsidR="00EC140F" w:rsidRPr="00DF3794">
        <w:rPr>
          <w:sz w:val="22"/>
          <w:szCs w:val="22"/>
        </w:rPr>
        <w:t>is expe</w:t>
      </w:r>
      <w:r w:rsidR="00C32224" w:rsidRPr="00DF3794">
        <w:rPr>
          <w:sz w:val="22"/>
          <w:szCs w:val="22"/>
        </w:rPr>
        <w:t xml:space="preserve">cted to develop an extramurally </w:t>
      </w:r>
      <w:r w:rsidR="00EC140F" w:rsidRPr="00DF3794">
        <w:rPr>
          <w:sz w:val="22"/>
          <w:szCs w:val="22"/>
        </w:rPr>
        <w:t>funded</w:t>
      </w:r>
      <w:r w:rsidR="0035203B" w:rsidRPr="00DF3794">
        <w:rPr>
          <w:sz w:val="22"/>
          <w:szCs w:val="22"/>
        </w:rPr>
        <w:t>,</w:t>
      </w:r>
      <w:r w:rsidR="00EC140F" w:rsidRPr="00DF3794">
        <w:rPr>
          <w:sz w:val="22"/>
          <w:szCs w:val="22"/>
        </w:rPr>
        <w:t xml:space="preserve"> applied research program focused on </w:t>
      </w:r>
      <w:r w:rsidR="003A363E" w:rsidRPr="00DF3794">
        <w:rPr>
          <w:sz w:val="22"/>
          <w:szCs w:val="22"/>
        </w:rPr>
        <w:t xml:space="preserve">the use of </w:t>
      </w:r>
      <w:r w:rsidR="00456CF4" w:rsidRPr="00DF3794">
        <w:rPr>
          <w:sz w:val="22"/>
          <w:szCs w:val="22"/>
        </w:rPr>
        <w:t xml:space="preserve">farm and agribusiness management </w:t>
      </w:r>
      <w:r w:rsidR="003A363E" w:rsidRPr="00DF3794">
        <w:rPr>
          <w:sz w:val="22"/>
          <w:szCs w:val="22"/>
        </w:rPr>
        <w:t xml:space="preserve">strategies </w:t>
      </w:r>
      <w:r w:rsidR="0036555B" w:rsidRPr="00DF3794">
        <w:rPr>
          <w:sz w:val="22"/>
          <w:szCs w:val="22"/>
        </w:rPr>
        <w:t xml:space="preserve">for </w:t>
      </w:r>
      <w:r w:rsidR="00456CF4" w:rsidRPr="00DF3794">
        <w:rPr>
          <w:sz w:val="22"/>
          <w:szCs w:val="22"/>
        </w:rPr>
        <w:t>urban</w:t>
      </w:r>
      <w:r w:rsidR="003A363E" w:rsidRPr="00DF3794">
        <w:rPr>
          <w:sz w:val="22"/>
          <w:szCs w:val="22"/>
        </w:rPr>
        <w:t xml:space="preserve"> agricultur</w:t>
      </w:r>
      <w:r w:rsidR="00456CF4" w:rsidRPr="00DF3794">
        <w:rPr>
          <w:sz w:val="22"/>
          <w:szCs w:val="22"/>
        </w:rPr>
        <w:t>e</w:t>
      </w:r>
      <w:r w:rsidR="00EC140F" w:rsidRPr="00DF3794">
        <w:rPr>
          <w:sz w:val="22"/>
          <w:szCs w:val="22"/>
        </w:rPr>
        <w:t xml:space="preserve"> in Maryland and the </w:t>
      </w:r>
      <w:r w:rsidR="00FD7198" w:rsidRPr="00DF3794">
        <w:rPr>
          <w:sz w:val="22"/>
          <w:szCs w:val="22"/>
        </w:rPr>
        <w:t>Mid-Atlantic</w:t>
      </w:r>
      <w:r w:rsidR="00A93047" w:rsidRPr="00DF3794">
        <w:rPr>
          <w:sz w:val="22"/>
          <w:szCs w:val="22"/>
        </w:rPr>
        <w:t xml:space="preserve"> and Northeast</w:t>
      </w:r>
      <w:r w:rsidR="00FD7198" w:rsidRPr="00DF3794">
        <w:rPr>
          <w:sz w:val="22"/>
          <w:szCs w:val="22"/>
        </w:rPr>
        <w:t xml:space="preserve"> </w:t>
      </w:r>
      <w:r w:rsidR="00EC140F" w:rsidRPr="00DF3794">
        <w:rPr>
          <w:sz w:val="22"/>
          <w:szCs w:val="22"/>
        </w:rPr>
        <w:t>region</w:t>
      </w:r>
      <w:r w:rsidR="00A93047" w:rsidRPr="00DF3794">
        <w:rPr>
          <w:sz w:val="22"/>
          <w:szCs w:val="22"/>
        </w:rPr>
        <w:t>s</w:t>
      </w:r>
      <w:r w:rsidR="00EC140F" w:rsidRPr="00DF3794">
        <w:rPr>
          <w:sz w:val="22"/>
          <w:szCs w:val="22"/>
        </w:rPr>
        <w:t xml:space="preserve">. </w:t>
      </w:r>
      <w:r w:rsidRPr="00DF3794">
        <w:rPr>
          <w:sz w:val="22"/>
          <w:szCs w:val="22"/>
        </w:rPr>
        <w:t xml:space="preserve">The Specialist will develop scholarly works, and educate the public on research related to </w:t>
      </w:r>
      <w:r w:rsidR="00456CF4" w:rsidRPr="00DF3794">
        <w:rPr>
          <w:sz w:val="22"/>
          <w:szCs w:val="22"/>
        </w:rPr>
        <w:t>urban farm and agribusiness management</w:t>
      </w:r>
      <w:r w:rsidRPr="00DF3794">
        <w:rPr>
          <w:sz w:val="22"/>
          <w:szCs w:val="22"/>
        </w:rPr>
        <w:t xml:space="preserve">. </w:t>
      </w:r>
      <w:r w:rsidR="00EC140F" w:rsidRPr="00DF3794">
        <w:rPr>
          <w:sz w:val="22"/>
          <w:szCs w:val="22"/>
        </w:rPr>
        <w:t xml:space="preserve">Excellent farm, greenhouse, and laboratory facilities are available </w:t>
      </w:r>
      <w:r w:rsidR="00F00D2B" w:rsidRPr="00DF3794">
        <w:rPr>
          <w:sz w:val="22"/>
          <w:szCs w:val="22"/>
        </w:rPr>
        <w:t>to carry</w:t>
      </w:r>
      <w:r w:rsidR="00EC140F" w:rsidRPr="00DF3794">
        <w:rPr>
          <w:sz w:val="22"/>
          <w:szCs w:val="22"/>
        </w:rPr>
        <w:t xml:space="preserve"> out the research program.</w:t>
      </w:r>
    </w:p>
    <w:p w14:paraId="0B70509F" w14:textId="77777777" w:rsidR="00AF1947" w:rsidRPr="00DF3794" w:rsidRDefault="00AF1947" w:rsidP="00BE3F7E">
      <w:pPr>
        <w:jc w:val="both"/>
        <w:rPr>
          <w:sz w:val="22"/>
          <w:szCs w:val="22"/>
        </w:rPr>
      </w:pPr>
    </w:p>
    <w:p w14:paraId="650967C4" w14:textId="2949A201" w:rsidR="00C37799" w:rsidRPr="00DF3794" w:rsidRDefault="00456CF4" w:rsidP="00BE3F7E">
      <w:pPr>
        <w:jc w:val="both"/>
        <w:rPr>
          <w:sz w:val="22"/>
          <w:szCs w:val="22"/>
        </w:rPr>
      </w:pPr>
      <w:proofErr w:type="gramStart"/>
      <w:r w:rsidRPr="00DF3794">
        <w:rPr>
          <w:sz w:val="22"/>
          <w:szCs w:val="22"/>
        </w:rPr>
        <w:t>A majority of</w:t>
      </w:r>
      <w:proofErr w:type="gramEnd"/>
      <w:r w:rsidRPr="00DF3794">
        <w:rPr>
          <w:sz w:val="22"/>
          <w:szCs w:val="22"/>
        </w:rPr>
        <w:t xml:space="preserve"> the Specialist’s </w:t>
      </w:r>
      <w:r w:rsidR="00AF1947" w:rsidRPr="00DF3794">
        <w:rPr>
          <w:sz w:val="22"/>
          <w:szCs w:val="22"/>
        </w:rPr>
        <w:t xml:space="preserve">time </w:t>
      </w:r>
      <w:r w:rsidRPr="00DF3794">
        <w:rPr>
          <w:sz w:val="22"/>
          <w:szCs w:val="22"/>
        </w:rPr>
        <w:t>w</w:t>
      </w:r>
      <w:r w:rsidR="006961FE" w:rsidRPr="00DF3794">
        <w:rPr>
          <w:sz w:val="22"/>
          <w:szCs w:val="22"/>
        </w:rPr>
        <w:t xml:space="preserve">ill be spent </w:t>
      </w:r>
      <w:r w:rsidR="00AF1947" w:rsidRPr="00DF3794">
        <w:rPr>
          <w:sz w:val="22"/>
          <w:szCs w:val="22"/>
        </w:rPr>
        <w:t>developing and providing educational programming to urban farmers on farm and agribusiness management, which comprises the following:</w:t>
      </w:r>
    </w:p>
    <w:p w14:paraId="55033628" w14:textId="69D5CE3A" w:rsidR="00AF1947" w:rsidRPr="00DF3794" w:rsidRDefault="00AF1947" w:rsidP="00BE3F7E">
      <w:pPr>
        <w:jc w:val="both"/>
        <w:rPr>
          <w:sz w:val="22"/>
          <w:szCs w:val="22"/>
        </w:rPr>
      </w:pPr>
    </w:p>
    <w:p w14:paraId="4A556DA6" w14:textId="24BD12F2" w:rsidR="00AF1947" w:rsidRPr="00DF3794" w:rsidRDefault="002A75C4" w:rsidP="00BE3F7E">
      <w:pPr>
        <w:pStyle w:val="ListParagraph"/>
        <w:numPr>
          <w:ilvl w:val="0"/>
          <w:numId w:val="9"/>
        </w:numPr>
        <w:jc w:val="both"/>
        <w:rPr>
          <w:sz w:val="22"/>
          <w:szCs w:val="22"/>
        </w:rPr>
      </w:pPr>
      <w:r w:rsidRPr="00DF3794">
        <w:rPr>
          <w:sz w:val="22"/>
          <w:szCs w:val="22"/>
        </w:rPr>
        <w:t>Accounting and financial management.</w:t>
      </w:r>
    </w:p>
    <w:p w14:paraId="0107D4B8" w14:textId="2DC53460" w:rsidR="00AF1947" w:rsidRPr="00DF3794" w:rsidRDefault="002A75C4" w:rsidP="00BE3F7E">
      <w:pPr>
        <w:pStyle w:val="ListParagraph"/>
        <w:numPr>
          <w:ilvl w:val="0"/>
          <w:numId w:val="9"/>
        </w:numPr>
        <w:jc w:val="both"/>
        <w:rPr>
          <w:sz w:val="22"/>
          <w:szCs w:val="22"/>
        </w:rPr>
      </w:pPr>
      <w:r w:rsidRPr="00DF3794">
        <w:rPr>
          <w:sz w:val="22"/>
          <w:szCs w:val="22"/>
        </w:rPr>
        <w:t>Identification</w:t>
      </w:r>
      <w:r w:rsidR="00AF1947" w:rsidRPr="00DF3794">
        <w:rPr>
          <w:sz w:val="22"/>
          <w:szCs w:val="22"/>
        </w:rPr>
        <w:t xml:space="preserve"> of potential cus</w:t>
      </w:r>
      <w:r w:rsidRPr="00DF3794">
        <w:rPr>
          <w:sz w:val="22"/>
          <w:szCs w:val="22"/>
        </w:rPr>
        <w:t>tomers and business development.</w:t>
      </w:r>
    </w:p>
    <w:p w14:paraId="6352C446" w14:textId="0D99DC9C" w:rsidR="00AF1947" w:rsidRPr="00DF3794" w:rsidRDefault="002A75C4" w:rsidP="00BE3F7E">
      <w:pPr>
        <w:pStyle w:val="ListParagraph"/>
        <w:numPr>
          <w:ilvl w:val="0"/>
          <w:numId w:val="9"/>
        </w:numPr>
        <w:jc w:val="both"/>
        <w:rPr>
          <w:sz w:val="22"/>
          <w:szCs w:val="22"/>
        </w:rPr>
      </w:pPr>
      <w:r w:rsidRPr="00DF3794">
        <w:rPr>
          <w:sz w:val="22"/>
          <w:szCs w:val="22"/>
        </w:rPr>
        <w:t>Marketing.</w:t>
      </w:r>
    </w:p>
    <w:p w14:paraId="1B9FD0A3" w14:textId="039566F6" w:rsidR="00AF1947" w:rsidRPr="00DF3794" w:rsidRDefault="002A75C4" w:rsidP="00BE3F7E">
      <w:pPr>
        <w:pStyle w:val="ListParagraph"/>
        <w:numPr>
          <w:ilvl w:val="0"/>
          <w:numId w:val="9"/>
        </w:numPr>
        <w:jc w:val="both"/>
        <w:rPr>
          <w:sz w:val="22"/>
          <w:szCs w:val="22"/>
        </w:rPr>
      </w:pPr>
      <w:r w:rsidRPr="00DF3794">
        <w:rPr>
          <w:sz w:val="22"/>
          <w:szCs w:val="22"/>
        </w:rPr>
        <w:t>Human resources management.</w:t>
      </w:r>
    </w:p>
    <w:p w14:paraId="4FA3BC0E" w14:textId="6329756B" w:rsidR="00AF1947" w:rsidRPr="00DF3794" w:rsidRDefault="002A75C4" w:rsidP="00BE3F7E">
      <w:pPr>
        <w:pStyle w:val="ListParagraph"/>
        <w:numPr>
          <w:ilvl w:val="0"/>
          <w:numId w:val="9"/>
        </w:numPr>
        <w:jc w:val="both"/>
        <w:rPr>
          <w:sz w:val="22"/>
          <w:szCs w:val="22"/>
        </w:rPr>
      </w:pPr>
      <w:r w:rsidRPr="00DF3794">
        <w:rPr>
          <w:sz w:val="22"/>
          <w:szCs w:val="22"/>
        </w:rPr>
        <w:t>Different business types and structures.</w:t>
      </w:r>
    </w:p>
    <w:p w14:paraId="7528A336" w14:textId="14411A8D" w:rsidR="00AF1947" w:rsidRPr="00DF3794" w:rsidRDefault="002A75C4" w:rsidP="00BE3F7E">
      <w:pPr>
        <w:pStyle w:val="ListParagraph"/>
        <w:numPr>
          <w:ilvl w:val="0"/>
          <w:numId w:val="9"/>
        </w:numPr>
        <w:jc w:val="both"/>
        <w:rPr>
          <w:sz w:val="22"/>
          <w:szCs w:val="22"/>
        </w:rPr>
      </w:pPr>
      <w:r w:rsidRPr="00DF3794">
        <w:rPr>
          <w:sz w:val="22"/>
          <w:szCs w:val="22"/>
        </w:rPr>
        <w:t>Land</w:t>
      </w:r>
      <w:r w:rsidR="00AF1947" w:rsidRPr="00DF3794">
        <w:rPr>
          <w:sz w:val="22"/>
          <w:szCs w:val="22"/>
        </w:rPr>
        <w:t xml:space="preserve"> </w:t>
      </w:r>
      <w:r w:rsidRPr="00DF3794">
        <w:rPr>
          <w:sz w:val="22"/>
          <w:szCs w:val="22"/>
        </w:rPr>
        <w:t>acquisition.</w:t>
      </w:r>
    </w:p>
    <w:p w14:paraId="79A785B5" w14:textId="616160FA" w:rsidR="00AF1947" w:rsidRPr="00DF3794" w:rsidRDefault="002A75C4" w:rsidP="00BE3F7E">
      <w:pPr>
        <w:pStyle w:val="ListParagraph"/>
        <w:numPr>
          <w:ilvl w:val="0"/>
          <w:numId w:val="9"/>
        </w:numPr>
        <w:jc w:val="both"/>
        <w:rPr>
          <w:sz w:val="22"/>
          <w:szCs w:val="22"/>
        </w:rPr>
      </w:pPr>
      <w:r w:rsidRPr="00DF3794">
        <w:rPr>
          <w:sz w:val="22"/>
          <w:szCs w:val="22"/>
        </w:rPr>
        <w:t>Insurance.</w:t>
      </w:r>
    </w:p>
    <w:p w14:paraId="0AB03523" w14:textId="46BAB675" w:rsidR="00AF1947" w:rsidRPr="00DF3794" w:rsidRDefault="00A93047" w:rsidP="00BE3F7E">
      <w:pPr>
        <w:pStyle w:val="ListParagraph"/>
        <w:numPr>
          <w:ilvl w:val="0"/>
          <w:numId w:val="9"/>
        </w:numPr>
        <w:jc w:val="both"/>
        <w:rPr>
          <w:sz w:val="22"/>
          <w:szCs w:val="22"/>
        </w:rPr>
      </w:pPr>
      <w:r w:rsidRPr="00DF3794">
        <w:rPr>
          <w:sz w:val="22"/>
          <w:szCs w:val="22"/>
        </w:rPr>
        <w:t>L</w:t>
      </w:r>
      <w:r w:rsidR="002A75C4" w:rsidRPr="00DF3794">
        <w:rPr>
          <w:sz w:val="22"/>
          <w:szCs w:val="22"/>
        </w:rPr>
        <w:t>icensing and permitting.</w:t>
      </w:r>
    </w:p>
    <w:p w14:paraId="065FE581" w14:textId="15522007" w:rsidR="00AF1947" w:rsidRPr="00DF3794" w:rsidRDefault="002A75C4" w:rsidP="00BE3F7E">
      <w:pPr>
        <w:pStyle w:val="ListParagraph"/>
        <w:numPr>
          <w:ilvl w:val="0"/>
          <w:numId w:val="9"/>
        </w:numPr>
        <w:jc w:val="both"/>
        <w:rPr>
          <w:sz w:val="22"/>
          <w:szCs w:val="22"/>
        </w:rPr>
      </w:pPr>
      <w:r w:rsidRPr="00DF3794">
        <w:rPr>
          <w:sz w:val="22"/>
          <w:szCs w:val="22"/>
        </w:rPr>
        <w:t>A</w:t>
      </w:r>
      <w:r w:rsidR="00AF1947" w:rsidRPr="00DF3794">
        <w:rPr>
          <w:sz w:val="22"/>
          <w:szCs w:val="22"/>
        </w:rPr>
        <w:t>ny other topic regarding urban farm and agribusiness management that the Extension specialist, in consultation with urban farmers and farm service providers located in urban areas, determines is necessary.</w:t>
      </w:r>
    </w:p>
    <w:p w14:paraId="5FCD2F92" w14:textId="77777777" w:rsidR="00C37799" w:rsidRPr="00DF3794" w:rsidRDefault="00C37799" w:rsidP="00BE3F7E">
      <w:pPr>
        <w:jc w:val="both"/>
        <w:rPr>
          <w:sz w:val="22"/>
          <w:szCs w:val="22"/>
        </w:rPr>
      </w:pPr>
    </w:p>
    <w:p w14:paraId="7E6A89E3" w14:textId="7F09DEA6" w:rsidR="00B671C3" w:rsidRPr="00DF3794" w:rsidRDefault="00B671C3" w:rsidP="00BE3F7E">
      <w:pPr>
        <w:jc w:val="both"/>
        <w:rPr>
          <w:sz w:val="22"/>
          <w:szCs w:val="22"/>
        </w:rPr>
      </w:pPr>
      <w:r w:rsidRPr="00DF3794">
        <w:rPr>
          <w:sz w:val="22"/>
          <w:szCs w:val="22"/>
        </w:rPr>
        <w:t xml:space="preserve">The Specialist </w:t>
      </w:r>
      <w:r w:rsidR="00EC140F" w:rsidRPr="00DF3794">
        <w:rPr>
          <w:sz w:val="22"/>
          <w:szCs w:val="22"/>
        </w:rPr>
        <w:t xml:space="preserve">will contribute to the development of recommendations for </w:t>
      </w:r>
      <w:r w:rsidR="006961FE" w:rsidRPr="00DF3794">
        <w:rPr>
          <w:sz w:val="22"/>
          <w:szCs w:val="22"/>
        </w:rPr>
        <w:t>urban farming and agribusiness operations</w:t>
      </w:r>
      <w:r w:rsidR="00EC140F" w:rsidRPr="00DF3794">
        <w:rPr>
          <w:sz w:val="22"/>
          <w:szCs w:val="22"/>
        </w:rPr>
        <w:t xml:space="preserve">; present information </w:t>
      </w:r>
      <w:r w:rsidR="00686F05" w:rsidRPr="00DF3794">
        <w:rPr>
          <w:sz w:val="22"/>
          <w:szCs w:val="22"/>
        </w:rPr>
        <w:t xml:space="preserve">using </w:t>
      </w:r>
      <w:r w:rsidR="00EC140F" w:rsidRPr="00DF3794">
        <w:rPr>
          <w:sz w:val="22"/>
          <w:szCs w:val="22"/>
        </w:rPr>
        <w:t xml:space="preserve">websites, </w:t>
      </w:r>
      <w:r w:rsidR="00F6249D" w:rsidRPr="00DF3794">
        <w:rPr>
          <w:sz w:val="22"/>
          <w:szCs w:val="22"/>
        </w:rPr>
        <w:t xml:space="preserve">extension publications, academic </w:t>
      </w:r>
      <w:r w:rsidR="00EC140F" w:rsidRPr="00DF3794">
        <w:rPr>
          <w:sz w:val="22"/>
          <w:szCs w:val="22"/>
        </w:rPr>
        <w:t xml:space="preserve">journals, mass media, social media, webcasts, and at research and education meetings; gather and communicate research information to </w:t>
      </w:r>
      <w:r w:rsidR="00686F05" w:rsidRPr="00DF3794">
        <w:rPr>
          <w:sz w:val="22"/>
          <w:szCs w:val="22"/>
        </w:rPr>
        <w:t>UME</w:t>
      </w:r>
      <w:r w:rsidR="00EC140F" w:rsidRPr="00DF3794">
        <w:rPr>
          <w:sz w:val="22"/>
          <w:szCs w:val="22"/>
        </w:rPr>
        <w:t xml:space="preserve"> personnel; </w:t>
      </w:r>
      <w:r w:rsidR="001E0EA7" w:rsidRPr="00DF3794">
        <w:rPr>
          <w:sz w:val="22"/>
          <w:szCs w:val="22"/>
        </w:rPr>
        <w:t xml:space="preserve">and </w:t>
      </w:r>
      <w:r w:rsidR="00EC140F" w:rsidRPr="00DF3794">
        <w:rPr>
          <w:sz w:val="22"/>
          <w:szCs w:val="22"/>
        </w:rPr>
        <w:t xml:space="preserve">contribute to </w:t>
      </w:r>
      <w:r w:rsidRPr="00DF3794">
        <w:rPr>
          <w:sz w:val="22"/>
          <w:szCs w:val="22"/>
        </w:rPr>
        <w:t>agricultural</w:t>
      </w:r>
      <w:r w:rsidR="00EC140F" w:rsidRPr="00DF3794">
        <w:rPr>
          <w:sz w:val="22"/>
          <w:szCs w:val="22"/>
        </w:rPr>
        <w:t xml:space="preserve"> management demonstrations </w:t>
      </w:r>
      <w:r w:rsidRPr="00DF3794">
        <w:rPr>
          <w:sz w:val="22"/>
          <w:szCs w:val="22"/>
        </w:rPr>
        <w:t xml:space="preserve">at university research </w:t>
      </w:r>
      <w:r w:rsidR="00E2373B" w:rsidRPr="00DF3794">
        <w:rPr>
          <w:sz w:val="22"/>
          <w:szCs w:val="22"/>
        </w:rPr>
        <w:t>and education center</w:t>
      </w:r>
      <w:r w:rsidRPr="00DF3794">
        <w:rPr>
          <w:sz w:val="22"/>
          <w:szCs w:val="22"/>
        </w:rPr>
        <w:t>s</w:t>
      </w:r>
      <w:r w:rsidR="00EC140F" w:rsidRPr="00DF3794">
        <w:rPr>
          <w:sz w:val="22"/>
          <w:szCs w:val="22"/>
        </w:rPr>
        <w:t xml:space="preserve">. </w:t>
      </w:r>
      <w:r w:rsidRPr="00DF3794">
        <w:rPr>
          <w:sz w:val="22"/>
          <w:szCs w:val="22"/>
        </w:rPr>
        <w:t xml:space="preserve">The individual will collaborate closely with </w:t>
      </w:r>
      <w:r w:rsidR="006961FE" w:rsidRPr="00DF3794">
        <w:rPr>
          <w:sz w:val="22"/>
          <w:szCs w:val="22"/>
        </w:rPr>
        <w:t>farmers</w:t>
      </w:r>
      <w:r w:rsidRPr="00DF3794">
        <w:rPr>
          <w:sz w:val="22"/>
          <w:szCs w:val="22"/>
        </w:rPr>
        <w:t xml:space="preserve">, field and campus </w:t>
      </w:r>
      <w:r w:rsidRPr="00DF3794">
        <w:rPr>
          <w:sz w:val="22"/>
          <w:szCs w:val="22"/>
        </w:rPr>
        <w:lastRenderedPageBreak/>
        <w:t xml:space="preserve">Extension colleagues, state and federal agencies, industry representatives, agricultural leaders, and other stakeholders to address </w:t>
      </w:r>
      <w:r w:rsidR="006961FE" w:rsidRPr="00DF3794">
        <w:rPr>
          <w:sz w:val="22"/>
          <w:szCs w:val="22"/>
        </w:rPr>
        <w:t>urban agriculture issues</w:t>
      </w:r>
      <w:r w:rsidRPr="00DF3794">
        <w:rPr>
          <w:sz w:val="22"/>
          <w:szCs w:val="22"/>
        </w:rPr>
        <w:t>.</w:t>
      </w:r>
    </w:p>
    <w:p w14:paraId="4BC703EE" w14:textId="62FD35C4" w:rsidR="00B671C3" w:rsidRPr="00DF3794" w:rsidRDefault="00B671C3" w:rsidP="00BE3F7E">
      <w:pPr>
        <w:jc w:val="both"/>
        <w:rPr>
          <w:sz w:val="22"/>
          <w:szCs w:val="22"/>
        </w:rPr>
      </w:pPr>
    </w:p>
    <w:p w14:paraId="5B238676" w14:textId="479CA251" w:rsidR="00661596" w:rsidRPr="00DF3794" w:rsidRDefault="00661596" w:rsidP="00BE3F7E">
      <w:pPr>
        <w:jc w:val="both"/>
        <w:rPr>
          <w:sz w:val="22"/>
          <w:szCs w:val="22"/>
        </w:rPr>
      </w:pPr>
      <w:r w:rsidRPr="00DF3794">
        <w:rPr>
          <w:sz w:val="22"/>
          <w:szCs w:val="22"/>
        </w:rPr>
        <w:t xml:space="preserve">The Specialist will use entrepreneurial practices to secure grants, contracts, program fees, partnerships, and sponsorships to develop a robust Extension program that delivers, measures, and interprets the impacts of programs and engagements regarding </w:t>
      </w:r>
      <w:r w:rsidR="006961FE" w:rsidRPr="00DF3794">
        <w:rPr>
          <w:sz w:val="22"/>
          <w:szCs w:val="22"/>
        </w:rPr>
        <w:t>urban agriculture</w:t>
      </w:r>
      <w:r w:rsidRPr="00DF3794">
        <w:rPr>
          <w:sz w:val="22"/>
          <w:szCs w:val="22"/>
        </w:rPr>
        <w:t xml:space="preserve"> in Maryland and beyond. Innovative strategies and cutting-edge teaching and learning methods will be used to design, develop, deliver</w:t>
      </w:r>
      <w:r w:rsidR="006961FE" w:rsidRPr="00DF3794">
        <w:rPr>
          <w:sz w:val="22"/>
          <w:szCs w:val="22"/>
        </w:rPr>
        <w:t>,</w:t>
      </w:r>
      <w:r w:rsidRPr="00DF3794">
        <w:rPr>
          <w:sz w:val="22"/>
          <w:szCs w:val="22"/>
        </w:rPr>
        <w:t xml:space="preserve"> and evaluate programs for a robust Extension education program that engages participants in a collaborative-learning environment and encourages adoption of research-based information in decision-making. The Specialist will support youth development programs related to </w:t>
      </w:r>
      <w:r w:rsidR="006961FE" w:rsidRPr="00DF3794">
        <w:rPr>
          <w:sz w:val="22"/>
          <w:szCs w:val="22"/>
        </w:rPr>
        <w:t>urban agriculture</w:t>
      </w:r>
      <w:r w:rsidRPr="00DF3794">
        <w:rPr>
          <w:sz w:val="22"/>
          <w:szCs w:val="22"/>
        </w:rPr>
        <w:t>.</w:t>
      </w:r>
    </w:p>
    <w:p w14:paraId="4D67CD12" w14:textId="77777777" w:rsidR="00661596" w:rsidRPr="00DF3794" w:rsidRDefault="00661596" w:rsidP="00BE3F7E">
      <w:pPr>
        <w:jc w:val="both"/>
        <w:rPr>
          <w:sz w:val="22"/>
          <w:szCs w:val="22"/>
        </w:rPr>
      </w:pPr>
    </w:p>
    <w:p w14:paraId="328BF6FB" w14:textId="7050E775" w:rsidR="00EC140F" w:rsidRPr="00DF3794" w:rsidRDefault="00EC140F" w:rsidP="00BE3F7E">
      <w:pPr>
        <w:jc w:val="both"/>
        <w:rPr>
          <w:sz w:val="22"/>
          <w:szCs w:val="22"/>
        </w:rPr>
      </w:pPr>
      <w:r w:rsidRPr="00DF3794">
        <w:rPr>
          <w:sz w:val="22"/>
          <w:szCs w:val="22"/>
        </w:rPr>
        <w:t xml:space="preserve">The </w:t>
      </w:r>
      <w:r w:rsidR="001E0EA7" w:rsidRPr="00DF3794">
        <w:rPr>
          <w:sz w:val="22"/>
          <w:szCs w:val="22"/>
        </w:rPr>
        <w:t>individual</w:t>
      </w:r>
      <w:r w:rsidRPr="00DF3794">
        <w:rPr>
          <w:sz w:val="22"/>
          <w:szCs w:val="22"/>
        </w:rPr>
        <w:t xml:space="preserve"> works to ensure that Extension priorities and initiatives are addressed for target audiences. </w:t>
      </w:r>
      <w:r w:rsidR="00661596" w:rsidRPr="00DF3794">
        <w:rPr>
          <w:sz w:val="22"/>
          <w:szCs w:val="22"/>
        </w:rPr>
        <w:t xml:space="preserve">The </w:t>
      </w:r>
      <w:r w:rsidR="001E0EA7" w:rsidRPr="00DF3794">
        <w:rPr>
          <w:sz w:val="22"/>
          <w:szCs w:val="22"/>
        </w:rPr>
        <w:t>Specialist</w:t>
      </w:r>
      <w:r w:rsidR="00661596" w:rsidRPr="00DF3794">
        <w:rPr>
          <w:sz w:val="22"/>
          <w:szCs w:val="22"/>
        </w:rPr>
        <w:t xml:space="preserve"> will participate in professional development to enhance and maintain professional expertise in </w:t>
      </w:r>
      <w:r w:rsidR="006961FE" w:rsidRPr="00DF3794">
        <w:rPr>
          <w:sz w:val="22"/>
          <w:szCs w:val="22"/>
        </w:rPr>
        <w:t xml:space="preserve">urban farm and agribusiness management </w:t>
      </w:r>
      <w:r w:rsidR="00661596" w:rsidRPr="00DF3794">
        <w:rPr>
          <w:sz w:val="22"/>
          <w:szCs w:val="22"/>
        </w:rPr>
        <w:t xml:space="preserve">and extension pedagogy. </w:t>
      </w:r>
      <w:r w:rsidR="00B671C3" w:rsidRPr="00DF3794">
        <w:rPr>
          <w:sz w:val="22"/>
          <w:szCs w:val="22"/>
        </w:rPr>
        <w:t xml:space="preserve">The incumbent will also serve on department, college, and university committees as assigned, and as opportunity and expertise permits. </w:t>
      </w:r>
      <w:r w:rsidRPr="00DF3794">
        <w:rPr>
          <w:sz w:val="22"/>
          <w:szCs w:val="22"/>
        </w:rPr>
        <w:t>The Specialist is responsible to work intentionally and collaboratively to increase the visibility and reach of Extension programs through education designed to meet the needs of diverse audiences.</w:t>
      </w:r>
    </w:p>
    <w:p w14:paraId="3E8ED2A0" w14:textId="5624F83B" w:rsidR="00EC140F" w:rsidRPr="00DF3794" w:rsidRDefault="00EC140F" w:rsidP="00BE3F7E">
      <w:pPr>
        <w:jc w:val="both"/>
        <w:rPr>
          <w:sz w:val="22"/>
          <w:szCs w:val="22"/>
        </w:rPr>
      </w:pPr>
    </w:p>
    <w:p w14:paraId="08331CFE" w14:textId="56991A35" w:rsidR="00EC140F" w:rsidRPr="00DF3794" w:rsidRDefault="00EC140F" w:rsidP="00BE3F7E">
      <w:pPr>
        <w:jc w:val="both"/>
        <w:rPr>
          <w:sz w:val="22"/>
          <w:szCs w:val="22"/>
        </w:rPr>
      </w:pPr>
      <w:r w:rsidRPr="00DF3794">
        <w:rPr>
          <w:sz w:val="22"/>
          <w:szCs w:val="22"/>
        </w:rPr>
        <w:t xml:space="preserve">The </w:t>
      </w:r>
      <w:r w:rsidR="001E0EA7" w:rsidRPr="00DF3794">
        <w:rPr>
          <w:sz w:val="22"/>
          <w:szCs w:val="22"/>
        </w:rPr>
        <w:t>incumbent</w:t>
      </w:r>
      <w:r w:rsidRPr="00DF3794">
        <w:rPr>
          <w:sz w:val="22"/>
          <w:szCs w:val="22"/>
        </w:rPr>
        <w:t xml:space="preserve"> represents UME</w:t>
      </w:r>
      <w:r w:rsidR="002C3AB1" w:rsidRPr="00DF3794">
        <w:rPr>
          <w:sz w:val="22"/>
          <w:szCs w:val="22"/>
        </w:rPr>
        <w:t xml:space="preserve"> and</w:t>
      </w:r>
      <w:r w:rsidRPr="00DF3794">
        <w:rPr>
          <w:sz w:val="22"/>
          <w:szCs w:val="22"/>
        </w:rPr>
        <w:t xml:space="preserve"> </w:t>
      </w:r>
      <w:r w:rsidR="00686F05" w:rsidRPr="00DF3794">
        <w:rPr>
          <w:sz w:val="22"/>
          <w:szCs w:val="22"/>
        </w:rPr>
        <w:t>t</w:t>
      </w:r>
      <w:r w:rsidRPr="00DF3794">
        <w:rPr>
          <w:sz w:val="22"/>
          <w:szCs w:val="22"/>
        </w:rPr>
        <w:t>he University of Maryland</w:t>
      </w:r>
      <w:r w:rsidR="002C3AB1" w:rsidRPr="00DF3794">
        <w:rPr>
          <w:sz w:val="22"/>
          <w:szCs w:val="22"/>
        </w:rPr>
        <w:t>,</w:t>
      </w:r>
      <w:r w:rsidRPr="00DF3794">
        <w:rPr>
          <w:sz w:val="22"/>
          <w:szCs w:val="22"/>
        </w:rPr>
        <w:t xml:space="preserve"> College Park. The Specialist ensures that educational programming is in alignment with UME’s current strategic plan and plan of work, especially as it relates to the United States Department of Agriculture. The faculty member will be on track for tenure and promotion to a higher rank in accordance with </w:t>
      </w:r>
      <w:r w:rsidR="00E21F14" w:rsidRPr="00DF3794">
        <w:rPr>
          <w:sz w:val="22"/>
          <w:szCs w:val="22"/>
        </w:rPr>
        <w:t xml:space="preserve">university </w:t>
      </w:r>
      <w:r w:rsidRPr="00DF3794">
        <w:rPr>
          <w:sz w:val="22"/>
          <w:szCs w:val="22"/>
        </w:rPr>
        <w:t>policy and UME tenure guidelines within a defined timeframe.</w:t>
      </w:r>
    </w:p>
    <w:p w14:paraId="2BEC0016" w14:textId="1BE58EDE" w:rsidR="00EC140F" w:rsidRPr="00DF3794" w:rsidRDefault="00EC140F" w:rsidP="00BE3F7E">
      <w:pPr>
        <w:jc w:val="both"/>
        <w:rPr>
          <w:sz w:val="22"/>
          <w:szCs w:val="22"/>
        </w:rPr>
      </w:pPr>
    </w:p>
    <w:p w14:paraId="17CC0E3B" w14:textId="24DC986A" w:rsidR="00EC140F" w:rsidRPr="00DF3794" w:rsidRDefault="00EC140F" w:rsidP="00BE3F7E">
      <w:pPr>
        <w:jc w:val="both"/>
        <w:rPr>
          <w:sz w:val="22"/>
          <w:szCs w:val="22"/>
        </w:rPr>
      </w:pPr>
      <w:r w:rsidRPr="00DF3794">
        <w:rPr>
          <w:sz w:val="22"/>
          <w:szCs w:val="22"/>
        </w:rPr>
        <w:t>In carrying out these duties, the individual reports to the Assistant Director</w:t>
      </w:r>
      <w:r w:rsidR="002A75C4" w:rsidRPr="00DF3794">
        <w:rPr>
          <w:sz w:val="22"/>
          <w:szCs w:val="22"/>
        </w:rPr>
        <w:t xml:space="preserve"> and Program Leader</w:t>
      </w:r>
      <w:r w:rsidRPr="00DF3794">
        <w:rPr>
          <w:sz w:val="22"/>
          <w:szCs w:val="22"/>
        </w:rPr>
        <w:t xml:space="preserve">, Agriculture </w:t>
      </w:r>
      <w:r w:rsidR="006548DD" w:rsidRPr="00DF3794">
        <w:rPr>
          <w:sz w:val="22"/>
          <w:szCs w:val="22"/>
        </w:rPr>
        <w:t xml:space="preserve">and Food Systems </w:t>
      </w:r>
      <w:r w:rsidRPr="00DF3794">
        <w:rPr>
          <w:sz w:val="22"/>
          <w:szCs w:val="22"/>
        </w:rPr>
        <w:t>Program.</w:t>
      </w:r>
    </w:p>
    <w:p w14:paraId="0A4AB6CB" w14:textId="77777777" w:rsidR="00EC140F" w:rsidRPr="00DF3794" w:rsidRDefault="00EC140F" w:rsidP="00BE3F7E">
      <w:pPr>
        <w:jc w:val="both"/>
        <w:rPr>
          <w:sz w:val="22"/>
          <w:szCs w:val="22"/>
        </w:rPr>
      </w:pPr>
    </w:p>
    <w:p w14:paraId="6F53368D" w14:textId="3E3FA6A0" w:rsidR="00EC140F" w:rsidRPr="00DF3794" w:rsidRDefault="00EC140F" w:rsidP="00BE3F7E">
      <w:pPr>
        <w:jc w:val="both"/>
        <w:rPr>
          <w:b/>
          <w:sz w:val="22"/>
          <w:szCs w:val="22"/>
        </w:rPr>
      </w:pPr>
      <w:r w:rsidRPr="00DF3794">
        <w:rPr>
          <w:b/>
          <w:sz w:val="22"/>
          <w:szCs w:val="22"/>
        </w:rPr>
        <w:t>Qualifications</w:t>
      </w:r>
      <w:r w:rsidR="00CB53CF" w:rsidRPr="00DF3794">
        <w:rPr>
          <w:b/>
          <w:sz w:val="22"/>
          <w:szCs w:val="22"/>
        </w:rPr>
        <w:t>:</w:t>
      </w:r>
    </w:p>
    <w:p w14:paraId="266EE36F" w14:textId="5E568FDC" w:rsidR="00EC140F" w:rsidRPr="00DF3794" w:rsidRDefault="00EC140F" w:rsidP="00BE3F7E">
      <w:pPr>
        <w:jc w:val="both"/>
        <w:rPr>
          <w:sz w:val="22"/>
          <w:szCs w:val="22"/>
        </w:rPr>
      </w:pPr>
      <w:r w:rsidRPr="00DF3794">
        <w:rPr>
          <w:sz w:val="22"/>
          <w:szCs w:val="22"/>
        </w:rPr>
        <w:t>Required</w:t>
      </w:r>
      <w:r w:rsidR="00CB53CF" w:rsidRPr="00DF3794">
        <w:rPr>
          <w:sz w:val="22"/>
          <w:szCs w:val="22"/>
        </w:rPr>
        <w:t xml:space="preserve"> –</w:t>
      </w:r>
    </w:p>
    <w:p w14:paraId="0717F38B" w14:textId="1BB69479" w:rsidR="00EC140F" w:rsidRPr="00DF3794" w:rsidRDefault="00EC140F" w:rsidP="00BE3F7E">
      <w:pPr>
        <w:pStyle w:val="ListParagraph"/>
        <w:numPr>
          <w:ilvl w:val="0"/>
          <w:numId w:val="2"/>
        </w:numPr>
        <w:ind w:left="630" w:hanging="270"/>
        <w:jc w:val="both"/>
        <w:rPr>
          <w:sz w:val="22"/>
          <w:szCs w:val="22"/>
        </w:rPr>
      </w:pPr>
      <w:r w:rsidRPr="00DF3794">
        <w:rPr>
          <w:sz w:val="22"/>
          <w:szCs w:val="22"/>
        </w:rPr>
        <w:t xml:space="preserve">M.S. degree in </w:t>
      </w:r>
      <w:r w:rsidR="000F1EF4" w:rsidRPr="00DF3794">
        <w:rPr>
          <w:sz w:val="22"/>
          <w:szCs w:val="22"/>
        </w:rPr>
        <w:t xml:space="preserve">agricultural </w:t>
      </w:r>
      <w:r w:rsidR="006961FE" w:rsidRPr="00DF3794">
        <w:rPr>
          <w:sz w:val="22"/>
          <w:szCs w:val="22"/>
        </w:rPr>
        <w:t>business</w:t>
      </w:r>
      <w:r w:rsidR="00A80972" w:rsidRPr="00DF3794">
        <w:rPr>
          <w:sz w:val="22"/>
          <w:szCs w:val="22"/>
        </w:rPr>
        <w:t>,</w:t>
      </w:r>
      <w:r w:rsidR="006961FE" w:rsidRPr="00DF3794">
        <w:rPr>
          <w:sz w:val="22"/>
          <w:szCs w:val="22"/>
        </w:rPr>
        <w:t xml:space="preserve"> agricultural economics,</w:t>
      </w:r>
      <w:r w:rsidR="00A80972" w:rsidRPr="00DF3794">
        <w:rPr>
          <w:sz w:val="22"/>
          <w:szCs w:val="22"/>
        </w:rPr>
        <w:t xml:space="preserve"> </w:t>
      </w:r>
      <w:r w:rsidR="006961FE" w:rsidRPr="00DF3794">
        <w:rPr>
          <w:sz w:val="22"/>
          <w:szCs w:val="22"/>
        </w:rPr>
        <w:t>accounting, business management</w:t>
      </w:r>
      <w:r w:rsidR="00A80972" w:rsidRPr="00DF3794">
        <w:rPr>
          <w:sz w:val="22"/>
          <w:szCs w:val="22"/>
        </w:rPr>
        <w:t>,</w:t>
      </w:r>
      <w:r w:rsidR="006961FE" w:rsidRPr="00DF3794">
        <w:rPr>
          <w:sz w:val="22"/>
          <w:szCs w:val="22"/>
        </w:rPr>
        <w:t xml:space="preserve"> economics, marketing</w:t>
      </w:r>
      <w:r w:rsidR="002A75C4" w:rsidRPr="00DF3794">
        <w:rPr>
          <w:sz w:val="22"/>
          <w:szCs w:val="22"/>
        </w:rPr>
        <w:t>,</w:t>
      </w:r>
      <w:r w:rsidR="00A80972" w:rsidRPr="00DF3794">
        <w:rPr>
          <w:sz w:val="22"/>
          <w:szCs w:val="22"/>
        </w:rPr>
        <w:t xml:space="preserve"> </w:t>
      </w:r>
      <w:r w:rsidRPr="00DF3794">
        <w:rPr>
          <w:sz w:val="22"/>
          <w:szCs w:val="22"/>
        </w:rPr>
        <w:t xml:space="preserve">or </w:t>
      </w:r>
      <w:r w:rsidR="00A80972" w:rsidRPr="00DF3794">
        <w:rPr>
          <w:sz w:val="22"/>
          <w:szCs w:val="22"/>
        </w:rPr>
        <w:t>closely</w:t>
      </w:r>
      <w:r w:rsidRPr="00DF3794">
        <w:rPr>
          <w:sz w:val="22"/>
          <w:szCs w:val="22"/>
        </w:rPr>
        <w:t xml:space="preserve"> related field of study</w:t>
      </w:r>
      <w:r w:rsidR="00A80972" w:rsidRPr="00DF3794">
        <w:rPr>
          <w:sz w:val="22"/>
          <w:szCs w:val="22"/>
        </w:rPr>
        <w:t xml:space="preserve"> with a strong background in one or more aspects of </w:t>
      </w:r>
      <w:r w:rsidR="006961FE" w:rsidRPr="00DF3794">
        <w:rPr>
          <w:sz w:val="22"/>
          <w:szCs w:val="22"/>
        </w:rPr>
        <w:t>urban agriculture</w:t>
      </w:r>
      <w:r w:rsidR="00A80972" w:rsidRPr="00DF3794">
        <w:rPr>
          <w:sz w:val="22"/>
          <w:szCs w:val="22"/>
        </w:rPr>
        <w:t>.</w:t>
      </w:r>
    </w:p>
    <w:p w14:paraId="3CE6C349" w14:textId="6AD92883" w:rsidR="00EC140F" w:rsidRPr="00DF3794" w:rsidRDefault="002C3AB1" w:rsidP="00BE3F7E">
      <w:pPr>
        <w:pStyle w:val="ListParagraph"/>
        <w:numPr>
          <w:ilvl w:val="0"/>
          <w:numId w:val="2"/>
        </w:numPr>
        <w:ind w:left="630" w:hanging="270"/>
        <w:jc w:val="both"/>
        <w:rPr>
          <w:sz w:val="22"/>
          <w:szCs w:val="22"/>
        </w:rPr>
      </w:pPr>
      <w:r w:rsidRPr="00DF3794">
        <w:rPr>
          <w:sz w:val="22"/>
          <w:szCs w:val="22"/>
        </w:rPr>
        <w:t>Demonstrated</w:t>
      </w:r>
      <w:r w:rsidR="00EC140F" w:rsidRPr="00DF3794">
        <w:rPr>
          <w:sz w:val="22"/>
          <w:szCs w:val="22"/>
        </w:rPr>
        <w:t xml:space="preserve"> clear understanding of the practice of extension education.</w:t>
      </w:r>
    </w:p>
    <w:p w14:paraId="5A533BBE" w14:textId="55D9E343" w:rsidR="00AB37E0" w:rsidRPr="00DF3794" w:rsidRDefault="00AB37E0" w:rsidP="00BE3F7E">
      <w:pPr>
        <w:pStyle w:val="ListParagraph"/>
        <w:numPr>
          <w:ilvl w:val="0"/>
          <w:numId w:val="2"/>
        </w:numPr>
        <w:ind w:left="630" w:hanging="270"/>
        <w:jc w:val="both"/>
        <w:rPr>
          <w:sz w:val="22"/>
          <w:szCs w:val="22"/>
        </w:rPr>
      </w:pPr>
      <w:r w:rsidRPr="00DF3794">
        <w:rPr>
          <w:sz w:val="22"/>
          <w:szCs w:val="22"/>
        </w:rPr>
        <w:t xml:space="preserve">Experience conducting applied research to improve </w:t>
      </w:r>
      <w:r w:rsidR="007D23E0" w:rsidRPr="00DF3794">
        <w:rPr>
          <w:sz w:val="22"/>
          <w:szCs w:val="22"/>
        </w:rPr>
        <w:t xml:space="preserve">urban </w:t>
      </w:r>
      <w:r w:rsidR="006961FE" w:rsidRPr="00DF3794">
        <w:rPr>
          <w:sz w:val="22"/>
          <w:szCs w:val="22"/>
        </w:rPr>
        <w:t xml:space="preserve">farm and agribusiness </w:t>
      </w:r>
      <w:r w:rsidR="007D23E0" w:rsidRPr="00DF3794">
        <w:rPr>
          <w:sz w:val="22"/>
          <w:szCs w:val="22"/>
        </w:rPr>
        <w:t>profitability and sustainability</w:t>
      </w:r>
      <w:r w:rsidRPr="00DF3794">
        <w:rPr>
          <w:sz w:val="22"/>
          <w:szCs w:val="22"/>
        </w:rPr>
        <w:t>.</w:t>
      </w:r>
    </w:p>
    <w:p w14:paraId="191BEEE9" w14:textId="28C95811" w:rsidR="00EC140F" w:rsidRPr="00DF3794" w:rsidRDefault="00EC140F" w:rsidP="00BE3F7E">
      <w:pPr>
        <w:pStyle w:val="ListParagraph"/>
        <w:numPr>
          <w:ilvl w:val="0"/>
          <w:numId w:val="2"/>
        </w:numPr>
        <w:ind w:left="630" w:hanging="270"/>
        <w:jc w:val="both"/>
        <w:rPr>
          <w:sz w:val="22"/>
          <w:szCs w:val="22"/>
        </w:rPr>
      </w:pPr>
      <w:r w:rsidRPr="00DF3794">
        <w:rPr>
          <w:sz w:val="22"/>
          <w:szCs w:val="22"/>
        </w:rPr>
        <w:t>Demonstrated leadership and management abilities along with evidence of ability to work with colleagues, students, industry</w:t>
      </w:r>
      <w:r w:rsidR="00993029" w:rsidRPr="00DF3794">
        <w:rPr>
          <w:sz w:val="22"/>
          <w:szCs w:val="22"/>
        </w:rPr>
        <w:t>,</w:t>
      </w:r>
      <w:r w:rsidRPr="00DF3794">
        <w:rPr>
          <w:sz w:val="22"/>
          <w:szCs w:val="22"/>
        </w:rPr>
        <w:t xml:space="preserve"> and </w:t>
      </w:r>
      <w:proofErr w:type="gramStart"/>
      <w:r w:rsidRPr="00DF3794">
        <w:rPr>
          <w:sz w:val="22"/>
          <w:szCs w:val="22"/>
        </w:rPr>
        <w:t>other</w:t>
      </w:r>
      <w:proofErr w:type="gramEnd"/>
      <w:r w:rsidRPr="00DF3794">
        <w:rPr>
          <w:sz w:val="22"/>
          <w:szCs w:val="22"/>
        </w:rPr>
        <w:t xml:space="preserve"> clientele. </w:t>
      </w:r>
      <w:r w:rsidR="00126C26" w:rsidRPr="00DF3794">
        <w:rPr>
          <w:sz w:val="22"/>
          <w:szCs w:val="22"/>
        </w:rPr>
        <w:t>E</w:t>
      </w:r>
      <w:r w:rsidRPr="00DF3794">
        <w:rPr>
          <w:sz w:val="22"/>
          <w:szCs w:val="22"/>
        </w:rPr>
        <w:t xml:space="preserve">vidence of </w:t>
      </w:r>
      <w:r w:rsidR="000F1EF4" w:rsidRPr="00DF3794">
        <w:rPr>
          <w:sz w:val="22"/>
          <w:szCs w:val="22"/>
        </w:rPr>
        <w:t>the ability to work effectively as a team member</w:t>
      </w:r>
      <w:r w:rsidR="0035203B" w:rsidRPr="00DF3794">
        <w:rPr>
          <w:sz w:val="22"/>
          <w:szCs w:val="22"/>
        </w:rPr>
        <w:t>.</w:t>
      </w:r>
    </w:p>
    <w:p w14:paraId="5FA9194A" w14:textId="77777777" w:rsidR="00EC140F" w:rsidRPr="00DF3794" w:rsidRDefault="00EC140F" w:rsidP="00BE3F7E">
      <w:pPr>
        <w:pStyle w:val="ListParagraph"/>
        <w:numPr>
          <w:ilvl w:val="0"/>
          <w:numId w:val="2"/>
        </w:numPr>
        <w:ind w:left="630" w:hanging="270"/>
        <w:jc w:val="both"/>
        <w:rPr>
          <w:sz w:val="22"/>
          <w:szCs w:val="22"/>
        </w:rPr>
      </w:pPr>
      <w:r w:rsidRPr="00DF3794">
        <w:rPr>
          <w:sz w:val="22"/>
          <w:szCs w:val="22"/>
        </w:rPr>
        <w:t>Knowledge and use of computer technology for educational programming and management.</w:t>
      </w:r>
    </w:p>
    <w:p w14:paraId="77BD7643" w14:textId="14BBB4CE" w:rsidR="00AB37E0" w:rsidRPr="00DF3794" w:rsidRDefault="00AB37E0" w:rsidP="00BE3F7E">
      <w:pPr>
        <w:pStyle w:val="ListParagraph"/>
        <w:numPr>
          <w:ilvl w:val="0"/>
          <w:numId w:val="2"/>
        </w:numPr>
        <w:ind w:left="630" w:hanging="270"/>
        <w:jc w:val="both"/>
        <w:rPr>
          <w:sz w:val="22"/>
          <w:szCs w:val="22"/>
        </w:rPr>
      </w:pPr>
      <w:r w:rsidRPr="00DF3794">
        <w:rPr>
          <w:sz w:val="22"/>
          <w:szCs w:val="22"/>
        </w:rPr>
        <w:t>Evidence of excellent teaching and communication skills</w:t>
      </w:r>
      <w:r w:rsidR="002A75C4" w:rsidRPr="00DF3794">
        <w:rPr>
          <w:sz w:val="22"/>
          <w:szCs w:val="22"/>
        </w:rPr>
        <w:t>,</w:t>
      </w:r>
      <w:r w:rsidR="001E0EA7" w:rsidRPr="00DF3794">
        <w:rPr>
          <w:sz w:val="22"/>
          <w:szCs w:val="22"/>
        </w:rPr>
        <w:t xml:space="preserve"> </w:t>
      </w:r>
      <w:r w:rsidR="0035203B" w:rsidRPr="00DF3794">
        <w:rPr>
          <w:sz w:val="22"/>
          <w:szCs w:val="22"/>
        </w:rPr>
        <w:t xml:space="preserve">and </w:t>
      </w:r>
      <w:r w:rsidR="001E0EA7" w:rsidRPr="00DF3794">
        <w:rPr>
          <w:sz w:val="22"/>
          <w:szCs w:val="22"/>
        </w:rPr>
        <w:t>possess</w:t>
      </w:r>
      <w:r w:rsidRPr="00DF3794">
        <w:rPr>
          <w:sz w:val="22"/>
          <w:szCs w:val="22"/>
        </w:rPr>
        <w:t xml:space="preserve"> </w:t>
      </w:r>
      <w:r w:rsidR="001E0EA7" w:rsidRPr="00DF3794">
        <w:rPr>
          <w:sz w:val="22"/>
          <w:szCs w:val="22"/>
        </w:rPr>
        <w:t xml:space="preserve">excellent </w:t>
      </w:r>
      <w:r w:rsidRPr="00DF3794">
        <w:rPr>
          <w:sz w:val="22"/>
          <w:szCs w:val="22"/>
        </w:rPr>
        <w:t>written and verbal communication skills.</w:t>
      </w:r>
    </w:p>
    <w:p w14:paraId="753C1202" w14:textId="77777777" w:rsidR="00EC140F" w:rsidRPr="00DF3794" w:rsidRDefault="00EC140F" w:rsidP="00BE3F7E">
      <w:pPr>
        <w:pStyle w:val="ListParagraph"/>
        <w:numPr>
          <w:ilvl w:val="0"/>
          <w:numId w:val="2"/>
        </w:numPr>
        <w:ind w:left="630" w:hanging="270"/>
        <w:jc w:val="both"/>
        <w:rPr>
          <w:sz w:val="22"/>
          <w:szCs w:val="22"/>
        </w:rPr>
      </w:pPr>
      <w:r w:rsidRPr="00DF3794">
        <w:rPr>
          <w:sz w:val="22"/>
          <w:szCs w:val="22"/>
        </w:rPr>
        <w:t>Personal transportation and valid driver’s license required. Must be willing to travel throughout the state of Maryland. Out of state travel may also be required.</w:t>
      </w:r>
    </w:p>
    <w:p w14:paraId="1C8BC6AC" w14:textId="77777777" w:rsidR="00EC140F" w:rsidRPr="00DF3794" w:rsidRDefault="00EC140F" w:rsidP="00BE3F7E">
      <w:pPr>
        <w:pStyle w:val="ListParagraph"/>
        <w:numPr>
          <w:ilvl w:val="0"/>
          <w:numId w:val="2"/>
        </w:numPr>
        <w:ind w:left="630" w:hanging="270"/>
        <w:jc w:val="both"/>
        <w:rPr>
          <w:sz w:val="22"/>
          <w:szCs w:val="22"/>
        </w:rPr>
      </w:pPr>
      <w:r w:rsidRPr="00DF3794">
        <w:rPr>
          <w:sz w:val="22"/>
          <w:szCs w:val="22"/>
        </w:rPr>
        <w:t>Flexible work schedule required for delivering evening and weekend educational programs and activities as determined by clientele availability and need.</w:t>
      </w:r>
    </w:p>
    <w:p w14:paraId="6E8B8340" w14:textId="3DB502D0" w:rsidR="00785AC3" w:rsidRPr="00DF3794" w:rsidRDefault="00785AC3" w:rsidP="00BE3F7E">
      <w:pPr>
        <w:pStyle w:val="ListParagraph"/>
        <w:numPr>
          <w:ilvl w:val="0"/>
          <w:numId w:val="2"/>
        </w:numPr>
        <w:ind w:left="630" w:hanging="270"/>
        <w:jc w:val="both"/>
        <w:rPr>
          <w:sz w:val="22"/>
          <w:szCs w:val="22"/>
        </w:rPr>
      </w:pPr>
      <w:r w:rsidRPr="00DF3794">
        <w:rPr>
          <w:sz w:val="22"/>
          <w:szCs w:val="22"/>
        </w:rPr>
        <w:t>Evi</w:t>
      </w:r>
      <w:r w:rsidR="0035203B" w:rsidRPr="00DF3794">
        <w:rPr>
          <w:sz w:val="22"/>
          <w:szCs w:val="22"/>
        </w:rPr>
        <w:t>dence of capacity to build UME d</w:t>
      </w:r>
      <w:r w:rsidRPr="00DF3794">
        <w:rPr>
          <w:sz w:val="22"/>
          <w:szCs w:val="22"/>
        </w:rPr>
        <w:t xml:space="preserve">iversity, </w:t>
      </w:r>
      <w:r w:rsidR="0035203B" w:rsidRPr="00DF3794">
        <w:rPr>
          <w:sz w:val="22"/>
          <w:szCs w:val="22"/>
        </w:rPr>
        <w:t>e</w:t>
      </w:r>
      <w:r w:rsidRPr="00DF3794">
        <w:rPr>
          <w:sz w:val="22"/>
          <w:szCs w:val="22"/>
        </w:rPr>
        <w:t xml:space="preserve">quity, </w:t>
      </w:r>
      <w:r w:rsidR="0035203B" w:rsidRPr="00DF3794">
        <w:rPr>
          <w:sz w:val="22"/>
          <w:szCs w:val="22"/>
        </w:rPr>
        <w:t>i</w:t>
      </w:r>
      <w:r w:rsidRPr="00DF3794">
        <w:rPr>
          <w:sz w:val="22"/>
          <w:szCs w:val="22"/>
        </w:rPr>
        <w:t>nclusion</w:t>
      </w:r>
      <w:r w:rsidR="002A75C4" w:rsidRPr="00DF3794">
        <w:rPr>
          <w:sz w:val="22"/>
          <w:szCs w:val="22"/>
        </w:rPr>
        <w:t>,</w:t>
      </w:r>
      <w:r w:rsidRPr="00DF3794">
        <w:rPr>
          <w:sz w:val="22"/>
          <w:szCs w:val="22"/>
        </w:rPr>
        <w:t xml:space="preserve"> and </w:t>
      </w:r>
      <w:r w:rsidR="0035203B" w:rsidRPr="00DF3794">
        <w:rPr>
          <w:sz w:val="22"/>
          <w:szCs w:val="22"/>
        </w:rPr>
        <w:t>r</w:t>
      </w:r>
      <w:r w:rsidRPr="00DF3794">
        <w:rPr>
          <w:sz w:val="22"/>
          <w:szCs w:val="22"/>
        </w:rPr>
        <w:t xml:space="preserve">espect capacity through </w:t>
      </w:r>
      <w:r w:rsidR="001E0EA7" w:rsidRPr="00DF3794">
        <w:rPr>
          <w:sz w:val="22"/>
          <w:szCs w:val="22"/>
        </w:rPr>
        <w:t xml:space="preserve">the </w:t>
      </w:r>
      <w:r w:rsidRPr="00DF3794">
        <w:rPr>
          <w:sz w:val="22"/>
          <w:szCs w:val="22"/>
        </w:rPr>
        <w:t>Extension program model.</w:t>
      </w:r>
    </w:p>
    <w:p w14:paraId="7937338B" w14:textId="77777777" w:rsidR="00785AC3" w:rsidRPr="00DF3794" w:rsidRDefault="00785AC3" w:rsidP="00BE3F7E">
      <w:pPr>
        <w:pStyle w:val="ListParagraph"/>
        <w:numPr>
          <w:ilvl w:val="0"/>
          <w:numId w:val="2"/>
        </w:numPr>
        <w:ind w:left="630" w:hanging="270"/>
        <w:jc w:val="both"/>
        <w:rPr>
          <w:sz w:val="22"/>
          <w:szCs w:val="22"/>
        </w:rPr>
      </w:pPr>
      <w:r w:rsidRPr="00DF3794">
        <w:rPr>
          <w:sz w:val="22"/>
          <w:szCs w:val="22"/>
        </w:rPr>
        <w:t>This position is subject to a Criminal History Record Check and University of Maryland Background check. Employment is contingent upon successful completion and clearance of the Criminal History Record Check.</w:t>
      </w:r>
    </w:p>
    <w:p w14:paraId="6CAB521A" w14:textId="77777777" w:rsidR="00112F68" w:rsidRPr="00DF3794" w:rsidRDefault="00112F68" w:rsidP="00BE3F7E">
      <w:pPr>
        <w:jc w:val="both"/>
        <w:rPr>
          <w:sz w:val="22"/>
          <w:szCs w:val="22"/>
        </w:rPr>
      </w:pPr>
    </w:p>
    <w:p w14:paraId="415CB04B" w14:textId="77777777" w:rsidR="00DF3794" w:rsidRDefault="00DF3794">
      <w:pPr>
        <w:rPr>
          <w:sz w:val="22"/>
          <w:szCs w:val="22"/>
        </w:rPr>
      </w:pPr>
      <w:r>
        <w:rPr>
          <w:sz w:val="22"/>
          <w:szCs w:val="22"/>
        </w:rPr>
        <w:br w:type="page"/>
      </w:r>
    </w:p>
    <w:p w14:paraId="2EFFAF62" w14:textId="6AC92350" w:rsidR="00EC140F" w:rsidRPr="00DF3794" w:rsidRDefault="00EC140F" w:rsidP="00BE3F7E">
      <w:pPr>
        <w:jc w:val="both"/>
        <w:rPr>
          <w:sz w:val="22"/>
          <w:szCs w:val="22"/>
        </w:rPr>
      </w:pPr>
      <w:r w:rsidRPr="00DF3794">
        <w:rPr>
          <w:sz w:val="22"/>
          <w:szCs w:val="22"/>
        </w:rPr>
        <w:lastRenderedPageBreak/>
        <w:t>Preferred</w:t>
      </w:r>
      <w:r w:rsidR="00CB53CF" w:rsidRPr="00DF3794">
        <w:rPr>
          <w:sz w:val="22"/>
          <w:szCs w:val="22"/>
        </w:rPr>
        <w:t xml:space="preserve"> –</w:t>
      </w:r>
    </w:p>
    <w:p w14:paraId="21F809C9" w14:textId="3FB50E67" w:rsidR="00EC140F" w:rsidRPr="00DF3794" w:rsidRDefault="00EC140F" w:rsidP="00BE3F7E">
      <w:pPr>
        <w:pStyle w:val="ListParagraph"/>
        <w:numPr>
          <w:ilvl w:val="0"/>
          <w:numId w:val="2"/>
        </w:numPr>
        <w:ind w:left="630" w:hanging="270"/>
        <w:jc w:val="both"/>
        <w:rPr>
          <w:sz w:val="22"/>
          <w:szCs w:val="22"/>
        </w:rPr>
      </w:pPr>
      <w:r w:rsidRPr="00DF3794">
        <w:rPr>
          <w:sz w:val="22"/>
          <w:szCs w:val="22"/>
        </w:rPr>
        <w:t xml:space="preserve">Ph.D. </w:t>
      </w:r>
      <w:r w:rsidR="007D23E0" w:rsidRPr="00DF3794">
        <w:rPr>
          <w:sz w:val="22"/>
          <w:szCs w:val="22"/>
        </w:rPr>
        <w:t>in agricultural business, agricultural economics, accounting, business management, economics, marketing</w:t>
      </w:r>
      <w:r w:rsidR="002A75C4" w:rsidRPr="00DF3794">
        <w:rPr>
          <w:sz w:val="22"/>
          <w:szCs w:val="22"/>
        </w:rPr>
        <w:t>,</w:t>
      </w:r>
      <w:r w:rsidR="007D23E0" w:rsidRPr="00DF3794">
        <w:rPr>
          <w:sz w:val="22"/>
          <w:szCs w:val="22"/>
        </w:rPr>
        <w:t xml:space="preserve"> or closely related field of study with a strong background in one or more aspects of urban agriculture.</w:t>
      </w:r>
    </w:p>
    <w:p w14:paraId="679D07E4" w14:textId="1E1ED803" w:rsidR="006B61F0" w:rsidRPr="00DF3794" w:rsidRDefault="006B61F0" w:rsidP="00BE3F7E">
      <w:pPr>
        <w:pStyle w:val="ListParagraph"/>
        <w:numPr>
          <w:ilvl w:val="0"/>
          <w:numId w:val="2"/>
        </w:numPr>
        <w:ind w:left="630" w:hanging="270"/>
        <w:jc w:val="both"/>
        <w:rPr>
          <w:sz w:val="22"/>
          <w:szCs w:val="22"/>
        </w:rPr>
      </w:pPr>
      <w:r w:rsidRPr="00DF3794">
        <w:rPr>
          <w:sz w:val="22"/>
          <w:szCs w:val="22"/>
        </w:rPr>
        <w:t>Demonstrated ability to develop outreach programming that assists stakeholders in making research-based decisions.</w:t>
      </w:r>
    </w:p>
    <w:p w14:paraId="25D9CD6A" w14:textId="511AB47B" w:rsidR="006B61F0" w:rsidRPr="00DF3794" w:rsidRDefault="002C3AB1" w:rsidP="00BE3F7E">
      <w:pPr>
        <w:pStyle w:val="ListParagraph"/>
        <w:numPr>
          <w:ilvl w:val="0"/>
          <w:numId w:val="2"/>
        </w:numPr>
        <w:ind w:left="630" w:hanging="270"/>
        <w:jc w:val="both"/>
        <w:rPr>
          <w:sz w:val="22"/>
          <w:szCs w:val="22"/>
        </w:rPr>
      </w:pPr>
      <w:r w:rsidRPr="00DF3794">
        <w:rPr>
          <w:sz w:val="22"/>
          <w:szCs w:val="22"/>
        </w:rPr>
        <w:t>Evidence of</w:t>
      </w:r>
      <w:r w:rsidR="002A75C4" w:rsidRPr="00DF3794">
        <w:rPr>
          <w:sz w:val="22"/>
          <w:szCs w:val="22"/>
        </w:rPr>
        <w:t xml:space="preserve"> publishing</w:t>
      </w:r>
      <w:r w:rsidRPr="00DF3794">
        <w:rPr>
          <w:sz w:val="22"/>
          <w:szCs w:val="22"/>
        </w:rPr>
        <w:t xml:space="preserve"> p</w:t>
      </w:r>
      <w:r w:rsidR="006B61F0" w:rsidRPr="00DF3794">
        <w:rPr>
          <w:sz w:val="22"/>
          <w:szCs w:val="22"/>
        </w:rPr>
        <w:t xml:space="preserve">eer-reviewed journal </w:t>
      </w:r>
      <w:r w:rsidR="00DF3477" w:rsidRPr="00DF3794">
        <w:rPr>
          <w:sz w:val="22"/>
          <w:szCs w:val="22"/>
        </w:rPr>
        <w:t xml:space="preserve">articles </w:t>
      </w:r>
      <w:r w:rsidR="006B61F0" w:rsidRPr="00DF3794">
        <w:rPr>
          <w:sz w:val="22"/>
          <w:szCs w:val="22"/>
        </w:rPr>
        <w:t xml:space="preserve">and Extension </w:t>
      </w:r>
      <w:r w:rsidR="00DF3477" w:rsidRPr="00DF3794">
        <w:rPr>
          <w:sz w:val="22"/>
          <w:szCs w:val="22"/>
        </w:rPr>
        <w:t>publications</w:t>
      </w:r>
      <w:r w:rsidR="006B61F0" w:rsidRPr="00DF3794">
        <w:rPr>
          <w:sz w:val="22"/>
          <w:szCs w:val="22"/>
        </w:rPr>
        <w:t>.</w:t>
      </w:r>
    </w:p>
    <w:p w14:paraId="4AA73AF3" w14:textId="77777777" w:rsidR="006B61F0" w:rsidRPr="00DF3794" w:rsidRDefault="006B61F0" w:rsidP="00BE3F7E">
      <w:pPr>
        <w:pStyle w:val="ListParagraph"/>
        <w:numPr>
          <w:ilvl w:val="0"/>
          <w:numId w:val="2"/>
        </w:numPr>
        <w:ind w:left="630" w:hanging="270"/>
        <w:jc w:val="both"/>
        <w:rPr>
          <w:sz w:val="22"/>
          <w:szCs w:val="22"/>
        </w:rPr>
      </w:pPr>
      <w:r w:rsidRPr="00DF3794">
        <w:rPr>
          <w:sz w:val="22"/>
          <w:szCs w:val="22"/>
        </w:rPr>
        <w:t>Demonstrated experience in grant writing and obtaining extramural funding.</w:t>
      </w:r>
    </w:p>
    <w:p w14:paraId="69008136" w14:textId="4C5BFECB" w:rsidR="00DF3477" w:rsidRPr="00DF3794" w:rsidRDefault="00DF3477" w:rsidP="00BE3F7E">
      <w:pPr>
        <w:pStyle w:val="ListParagraph"/>
        <w:numPr>
          <w:ilvl w:val="0"/>
          <w:numId w:val="2"/>
        </w:numPr>
        <w:ind w:left="630" w:hanging="270"/>
        <w:jc w:val="both"/>
        <w:rPr>
          <w:sz w:val="22"/>
          <w:szCs w:val="22"/>
        </w:rPr>
      </w:pPr>
      <w:r w:rsidRPr="00DF3794">
        <w:rPr>
          <w:sz w:val="22"/>
          <w:szCs w:val="22"/>
        </w:rPr>
        <w:t>Demonstrated skills to effectively use electronic</w:t>
      </w:r>
      <w:r w:rsidR="00AB37E0" w:rsidRPr="00DF3794">
        <w:rPr>
          <w:sz w:val="22"/>
          <w:szCs w:val="22"/>
        </w:rPr>
        <w:t xml:space="preserve"> and social</w:t>
      </w:r>
      <w:r w:rsidRPr="00DF3794">
        <w:rPr>
          <w:sz w:val="22"/>
          <w:szCs w:val="22"/>
        </w:rPr>
        <w:t xml:space="preserve"> media to communicate technical information.</w:t>
      </w:r>
    </w:p>
    <w:p w14:paraId="59744FD2" w14:textId="77777777" w:rsidR="00EC140F" w:rsidRPr="00DF3794" w:rsidRDefault="00EC140F" w:rsidP="00BE3F7E">
      <w:pPr>
        <w:pStyle w:val="ListParagraph"/>
        <w:numPr>
          <w:ilvl w:val="0"/>
          <w:numId w:val="2"/>
        </w:numPr>
        <w:ind w:left="630" w:hanging="270"/>
        <w:jc w:val="both"/>
        <w:rPr>
          <w:sz w:val="22"/>
          <w:szCs w:val="22"/>
        </w:rPr>
      </w:pPr>
      <w:r w:rsidRPr="00DF3794">
        <w:rPr>
          <w:sz w:val="22"/>
          <w:szCs w:val="22"/>
        </w:rPr>
        <w:t xml:space="preserve">Experience working with graduate students </w:t>
      </w:r>
      <w:r w:rsidR="00993029" w:rsidRPr="00DF3794">
        <w:rPr>
          <w:sz w:val="22"/>
          <w:szCs w:val="22"/>
        </w:rPr>
        <w:t xml:space="preserve">is </w:t>
      </w:r>
      <w:r w:rsidRPr="00DF3794">
        <w:rPr>
          <w:sz w:val="22"/>
          <w:szCs w:val="22"/>
        </w:rPr>
        <w:t>desirable.</w:t>
      </w:r>
    </w:p>
    <w:p w14:paraId="5E270F51" w14:textId="6BB59E24" w:rsidR="00EC140F" w:rsidRPr="00DF3794" w:rsidRDefault="00EC140F" w:rsidP="00BE3F7E">
      <w:pPr>
        <w:pStyle w:val="ListParagraph"/>
        <w:numPr>
          <w:ilvl w:val="0"/>
          <w:numId w:val="2"/>
        </w:numPr>
        <w:ind w:left="630" w:hanging="270"/>
        <w:jc w:val="both"/>
        <w:rPr>
          <w:sz w:val="22"/>
          <w:szCs w:val="22"/>
        </w:rPr>
      </w:pPr>
      <w:r w:rsidRPr="00DF3794">
        <w:rPr>
          <w:sz w:val="22"/>
          <w:szCs w:val="22"/>
        </w:rPr>
        <w:t>Preference will be given to individuals with experience working with diverse audiences and all socioeconomic levels.</w:t>
      </w:r>
    </w:p>
    <w:p w14:paraId="3180CBBB" w14:textId="2AF05BDF" w:rsidR="007D23E0" w:rsidRPr="00DF3794" w:rsidRDefault="00087B6D" w:rsidP="00BE3F7E">
      <w:pPr>
        <w:pStyle w:val="ListParagraph"/>
        <w:numPr>
          <w:ilvl w:val="0"/>
          <w:numId w:val="2"/>
        </w:numPr>
        <w:ind w:left="630" w:hanging="270"/>
        <w:jc w:val="both"/>
        <w:rPr>
          <w:sz w:val="22"/>
          <w:szCs w:val="22"/>
        </w:rPr>
      </w:pPr>
      <w:r w:rsidRPr="00DF3794">
        <w:rPr>
          <w:sz w:val="22"/>
          <w:szCs w:val="22"/>
        </w:rPr>
        <w:t xml:space="preserve">Bilingual in English and Spanish </w:t>
      </w:r>
      <w:r w:rsidR="007D23E0" w:rsidRPr="00DF3794">
        <w:rPr>
          <w:sz w:val="22"/>
          <w:szCs w:val="22"/>
        </w:rPr>
        <w:t>is desirable.</w:t>
      </w:r>
    </w:p>
    <w:p w14:paraId="7F5D0C44" w14:textId="6E156344" w:rsidR="00CB53CF" w:rsidRPr="00DF3794" w:rsidRDefault="00CB53CF" w:rsidP="00BE3F7E">
      <w:pPr>
        <w:pStyle w:val="ListParagraph"/>
        <w:ind w:left="630"/>
        <w:jc w:val="both"/>
        <w:rPr>
          <w:sz w:val="22"/>
          <w:szCs w:val="22"/>
        </w:rPr>
      </w:pPr>
    </w:p>
    <w:p w14:paraId="551D7B8C" w14:textId="411F0828" w:rsidR="00CB53CF" w:rsidRPr="00DF3794" w:rsidRDefault="00EC140F" w:rsidP="00BE3F7E">
      <w:pPr>
        <w:jc w:val="both"/>
        <w:rPr>
          <w:sz w:val="22"/>
          <w:szCs w:val="22"/>
        </w:rPr>
      </w:pPr>
      <w:r w:rsidRPr="00DF3794">
        <w:rPr>
          <w:b/>
          <w:sz w:val="22"/>
          <w:szCs w:val="22"/>
        </w:rPr>
        <w:t>Physical Demands of the Position:</w:t>
      </w:r>
    </w:p>
    <w:p w14:paraId="583E6115" w14:textId="421146CB" w:rsidR="00C76431" w:rsidRPr="00DF3794" w:rsidRDefault="00EC140F" w:rsidP="00BE3F7E">
      <w:pPr>
        <w:jc w:val="both"/>
        <w:rPr>
          <w:sz w:val="22"/>
          <w:szCs w:val="22"/>
        </w:rPr>
      </w:pPr>
      <w:r w:rsidRPr="00DF3794">
        <w:rPr>
          <w:sz w:val="22"/>
          <w:szCs w:val="22"/>
        </w:rPr>
        <w:t>The physical demands described here are representative of those that must be met by an employee to successfully perform the essential functions of this job.</w:t>
      </w:r>
    </w:p>
    <w:p w14:paraId="2FAFB8D2" w14:textId="46BDB5BC" w:rsidR="00EC140F" w:rsidRPr="00DF3794" w:rsidRDefault="00EC140F" w:rsidP="00BE3F7E">
      <w:pPr>
        <w:pStyle w:val="ListParagraph"/>
        <w:numPr>
          <w:ilvl w:val="0"/>
          <w:numId w:val="3"/>
        </w:numPr>
        <w:ind w:left="630" w:hanging="270"/>
        <w:jc w:val="both"/>
        <w:rPr>
          <w:sz w:val="22"/>
          <w:szCs w:val="22"/>
        </w:rPr>
      </w:pPr>
      <w:r w:rsidRPr="00DF3794">
        <w:rPr>
          <w:sz w:val="22"/>
          <w:szCs w:val="22"/>
        </w:rPr>
        <w:t>This position frequently presents information through vocal and written communication to individuals of various ages, socio-economi</w:t>
      </w:r>
      <w:r w:rsidR="00785AC3" w:rsidRPr="00DF3794">
        <w:rPr>
          <w:sz w:val="22"/>
          <w:szCs w:val="22"/>
        </w:rPr>
        <w:t>c, and educational backgrounds.</w:t>
      </w:r>
    </w:p>
    <w:p w14:paraId="03522FD4" w14:textId="6501A279" w:rsidR="00EC140F" w:rsidRPr="00DF3794" w:rsidRDefault="00EC140F" w:rsidP="00BE3F7E">
      <w:pPr>
        <w:pStyle w:val="ListParagraph"/>
        <w:numPr>
          <w:ilvl w:val="0"/>
          <w:numId w:val="3"/>
        </w:numPr>
        <w:ind w:left="630" w:hanging="270"/>
        <w:jc w:val="both"/>
        <w:rPr>
          <w:sz w:val="22"/>
          <w:szCs w:val="22"/>
        </w:rPr>
      </w:pPr>
      <w:r w:rsidRPr="00DF3794">
        <w:rPr>
          <w:sz w:val="22"/>
          <w:szCs w:val="22"/>
        </w:rPr>
        <w:t xml:space="preserve">A routine part of this position's responsibilities would be to transport materials to and from field research plots and teaching/event locations, including loading and unloading the vehicle. The employee will frequently lift and/or move items weighing up to 20 pounds. Set up and teardown of research machinery, project displays, tables, and chairs </w:t>
      </w:r>
      <w:r w:rsidR="00993029" w:rsidRPr="00DF3794">
        <w:rPr>
          <w:sz w:val="22"/>
          <w:szCs w:val="22"/>
        </w:rPr>
        <w:t xml:space="preserve">will </w:t>
      </w:r>
      <w:r w:rsidRPr="00DF3794">
        <w:rPr>
          <w:sz w:val="22"/>
          <w:szCs w:val="22"/>
        </w:rPr>
        <w:t>be necessary at many teaching sites.</w:t>
      </w:r>
    </w:p>
    <w:p w14:paraId="03017BD6" w14:textId="77777777" w:rsidR="00EC140F" w:rsidRPr="00DF3794" w:rsidRDefault="00EC140F" w:rsidP="00BE3F7E">
      <w:pPr>
        <w:pStyle w:val="ListParagraph"/>
        <w:numPr>
          <w:ilvl w:val="0"/>
          <w:numId w:val="3"/>
        </w:numPr>
        <w:ind w:left="630" w:hanging="270"/>
        <w:jc w:val="both"/>
        <w:rPr>
          <w:sz w:val="22"/>
          <w:szCs w:val="22"/>
        </w:rPr>
      </w:pPr>
      <w:r w:rsidRPr="00DF3794">
        <w:rPr>
          <w:sz w:val="22"/>
          <w:szCs w:val="22"/>
        </w:rPr>
        <w:t>This position requires the employee to work outdoors conducting field research, delivering programs, and teaching at events. This may occur during very hot and/or inclement weather.</w:t>
      </w:r>
    </w:p>
    <w:p w14:paraId="6AF86D79" w14:textId="77777777" w:rsidR="00EC140F" w:rsidRPr="00DF3794" w:rsidRDefault="00EC140F" w:rsidP="00BE3F7E">
      <w:pPr>
        <w:pStyle w:val="ListParagraph"/>
        <w:numPr>
          <w:ilvl w:val="0"/>
          <w:numId w:val="3"/>
        </w:numPr>
        <w:ind w:left="630" w:hanging="270"/>
        <w:jc w:val="both"/>
        <w:rPr>
          <w:sz w:val="22"/>
          <w:szCs w:val="22"/>
        </w:rPr>
      </w:pPr>
      <w:r w:rsidRPr="00DF3794">
        <w:rPr>
          <w:sz w:val="22"/>
          <w:szCs w:val="22"/>
        </w:rPr>
        <w:t>Visual acuity is required for preparing and analyzing written or computer data and presentations.</w:t>
      </w:r>
    </w:p>
    <w:p w14:paraId="578CBCA7" w14:textId="77777777" w:rsidR="00EC140F" w:rsidRPr="00DF3794" w:rsidRDefault="00EC140F" w:rsidP="00BE3F7E">
      <w:pPr>
        <w:jc w:val="both"/>
        <w:rPr>
          <w:sz w:val="22"/>
          <w:szCs w:val="22"/>
        </w:rPr>
      </w:pPr>
    </w:p>
    <w:p w14:paraId="4D2E350C" w14:textId="6E4DD492" w:rsidR="00EC140F" w:rsidRPr="00DF3794" w:rsidRDefault="00EC140F" w:rsidP="00BE3F7E">
      <w:pPr>
        <w:jc w:val="both"/>
        <w:rPr>
          <w:sz w:val="22"/>
          <w:szCs w:val="22"/>
        </w:rPr>
      </w:pPr>
      <w:r w:rsidRPr="00DF3794">
        <w:rPr>
          <w:b/>
          <w:sz w:val="22"/>
          <w:szCs w:val="22"/>
        </w:rPr>
        <w:t>Salary and Benefits:</w:t>
      </w:r>
      <w:r w:rsidRPr="00DF3794">
        <w:rPr>
          <w:sz w:val="22"/>
          <w:szCs w:val="22"/>
        </w:rPr>
        <w:t xml:space="preserve"> Salary will be commensurate with experience: </w:t>
      </w:r>
      <w:r w:rsidR="00840BDA" w:rsidRPr="00DF3794">
        <w:rPr>
          <w:sz w:val="22"/>
          <w:szCs w:val="22"/>
        </w:rPr>
        <w:t>Master’s Base: $</w:t>
      </w:r>
      <w:r w:rsidR="00BE3F7E" w:rsidRPr="00DF3794">
        <w:rPr>
          <w:sz w:val="22"/>
          <w:szCs w:val="22"/>
        </w:rPr>
        <w:t>62,255</w:t>
      </w:r>
      <w:r w:rsidR="00840BDA" w:rsidRPr="00DF3794">
        <w:rPr>
          <w:sz w:val="22"/>
          <w:szCs w:val="22"/>
        </w:rPr>
        <w:t>; Ph.D. Base: $7</w:t>
      </w:r>
      <w:r w:rsidR="00BE3F7E" w:rsidRPr="00DF3794">
        <w:rPr>
          <w:sz w:val="22"/>
          <w:szCs w:val="22"/>
        </w:rPr>
        <w:t>4,354</w:t>
      </w:r>
      <w:r w:rsidR="00840BDA" w:rsidRPr="00DF3794">
        <w:rPr>
          <w:sz w:val="22"/>
          <w:szCs w:val="22"/>
        </w:rPr>
        <w:t>.</w:t>
      </w:r>
      <w:r w:rsidRPr="00DF3794">
        <w:rPr>
          <w:sz w:val="22"/>
          <w:szCs w:val="22"/>
        </w:rPr>
        <w:t xml:space="preserve"> The University of Maryland offers an extensive </w:t>
      </w:r>
      <w:hyperlink r:id="rId7" w:history="1">
        <w:r w:rsidRPr="00DF3794">
          <w:rPr>
            <w:rStyle w:val="Hyperlink"/>
            <w:sz w:val="22"/>
            <w:szCs w:val="22"/>
          </w:rPr>
          <w:t>benefits package</w:t>
        </w:r>
      </w:hyperlink>
      <w:r w:rsidRPr="00DF3794">
        <w:rPr>
          <w:sz w:val="22"/>
          <w:szCs w:val="22"/>
        </w:rPr>
        <w:t>.</w:t>
      </w:r>
    </w:p>
    <w:p w14:paraId="1396302B" w14:textId="77777777" w:rsidR="0074096D" w:rsidRPr="00DF3794" w:rsidRDefault="0074096D" w:rsidP="00BE3F7E">
      <w:pPr>
        <w:jc w:val="both"/>
        <w:rPr>
          <w:sz w:val="22"/>
          <w:szCs w:val="22"/>
        </w:rPr>
      </w:pPr>
    </w:p>
    <w:p w14:paraId="604AA07A" w14:textId="45C6E509" w:rsidR="00EC140F" w:rsidRPr="00DF3794" w:rsidRDefault="00EC140F" w:rsidP="00BE3F7E">
      <w:pPr>
        <w:jc w:val="both"/>
        <w:rPr>
          <w:sz w:val="22"/>
          <w:szCs w:val="22"/>
        </w:rPr>
      </w:pPr>
      <w:r w:rsidRPr="00DF3794">
        <w:rPr>
          <w:b/>
          <w:sz w:val="22"/>
          <w:szCs w:val="22"/>
        </w:rPr>
        <w:t>Applications:</w:t>
      </w:r>
      <w:r w:rsidRPr="00DF3794">
        <w:rPr>
          <w:sz w:val="22"/>
          <w:szCs w:val="22"/>
        </w:rPr>
        <w:t xml:space="preserve"> All candidates must apply online at</w:t>
      </w:r>
      <w:r w:rsidR="004137B0">
        <w:t xml:space="preserve"> </w:t>
      </w:r>
      <w:hyperlink r:id="rId8" w:history="1">
        <w:r w:rsidR="004137B0" w:rsidRPr="00404FE4">
          <w:rPr>
            <w:rStyle w:val="Hyperlink"/>
          </w:rPr>
          <w:t>https://ejobs.umd.edu/postings/107548</w:t>
        </w:r>
      </w:hyperlink>
      <w:r w:rsidRPr="00DF3794">
        <w:rPr>
          <w:sz w:val="22"/>
          <w:szCs w:val="22"/>
        </w:rPr>
        <w:t>. A complete application packet includes a cover letter, resume or CV, copies of transcripts, and three professional references, including name, mailing address, telephone number, and email address.</w:t>
      </w:r>
      <w:r w:rsidR="00CB53CF" w:rsidRPr="00DF3794">
        <w:rPr>
          <w:sz w:val="22"/>
          <w:szCs w:val="22"/>
        </w:rPr>
        <w:t xml:space="preserve"> </w:t>
      </w:r>
    </w:p>
    <w:p w14:paraId="29FB6142" w14:textId="77777777" w:rsidR="00EC140F" w:rsidRPr="00DF3794" w:rsidRDefault="00EC140F" w:rsidP="00BE3F7E">
      <w:pPr>
        <w:jc w:val="both"/>
        <w:rPr>
          <w:sz w:val="22"/>
          <w:szCs w:val="22"/>
        </w:rPr>
      </w:pPr>
    </w:p>
    <w:p w14:paraId="2BCEE65D" w14:textId="7E26258C" w:rsidR="00EC140F" w:rsidRPr="00DF3794" w:rsidRDefault="00EC140F" w:rsidP="00BE3F7E">
      <w:pPr>
        <w:jc w:val="both"/>
        <w:rPr>
          <w:sz w:val="22"/>
          <w:szCs w:val="22"/>
        </w:rPr>
      </w:pPr>
      <w:r w:rsidRPr="00DF3794">
        <w:rPr>
          <w:b/>
          <w:sz w:val="22"/>
          <w:szCs w:val="22"/>
        </w:rPr>
        <w:t>Closing Date:</w:t>
      </w:r>
      <w:r w:rsidRPr="00DF3794">
        <w:rPr>
          <w:sz w:val="22"/>
          <w:szCs w:val="22"/>
        </w:rPr>
        <w:t xml:space="preserve"> For best consideration, complete the application by </w:t>
      </w:r>
      <w:r w:rsidR="004137B0">
        <w:rPr>
          <w:sz w:val="22"/>
          <w:szCs w:val="22"/>
        </w:rPr>
        <w:t>7/12</w:t>
      </w:r>
      <w:r w:rsidR="00CB53CF" w:rsidRPr="00DF3794">
        <w:rPr>
          <w:sz w:val="22"/>
          <w:szCs w:val="22"/>
        </w:rPr>
        <w:t>/20</w:t>
      </w:r>
      <w:r w:rsidR="00126C26" w:rsidRPr="00DF3794">
        <w:rPr>
          <w:sz w:val="22"/>
          <w:szCs w:val="22"/>
        </w:rPr>
        <w:t>2</w:t>
      </w:r>
      <w:r w:rsidR="007D23E0" w:rsidRPr="00DF3794">
        <w:rPr>
          <w:sz w:val="22"/>
          <w:szCs w:val="22"/>
        </w:rPr>
        <w:t>3</w:t>
      </w:r>
      <w:r w:rsidRPr="00DF3794">
        <w:rPr>
          <w:sz w:val="22"/>
          <w:szCs w:val="22"/>
        </w:rPr>
        <w:t>. The position will remain open until a suitable candidate has been identified.</w:t>
      </w:r>
    </w:p>
    <w:p w14:paraId="3B6838E7" w14:textId="77777777" w:rsidR="00EC140F" w:rsidRPr="002C3AB1" w:rsidRDefault="00EC140F" w:rsidP="00EC140F"/>
    <w:p w14:paraId="56E46AB7" w14:textId="2E43F58E" w:rsidR="00CB53CF" w:rsidRPr="002C3AB1" w:rsidRDefault="00CB53CF" w:rsidP="00EC140F"/>
    <w:p w14:paraId="4BEC6A2B" w14:textId="77777777" w:rsidR="00785AC3" w:rsidRPr="00352A93" w:rsidRDefault="00785AC3" w:rsidP="00352A93">
      <w:pPr>
        <w:jc w:val="both"/>
        <w:rPr>
          <w:sz w:val="20"/>
          <w:szCs w:val="20"/>
        </w:rPr>
      </w:pPr>
      <w:r w:rsidRPr="00352A93">
        <w:rPr>
          <w:sz w:val="20"/>
          <w:szCs w:val="20"/>
        </w:rPr>
        <w:t xml:space="preserve">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w:t>
      </w:r>
      <w:proofErr w:type="gramStart"/>
      <w:r w:rsidRPr="00352A93">
        <w:rPr>
          <w:sz w:val="20"/>
          <w:szCs w:val="20"/>
        </w:rPr>
        <w:t>on the basis of</w:t>
      </w:r>
      <w:proofErr w:type="gramEnd"/>
      <w:r w:rsidRPr="00352A93">
        <w:rPr>
          <w:sz w:val="20"/>
          <w:szCs w:val="20"/>
        </w:rPr>
        <w:t xml:space="preserve">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p w14:paraId="422C4B09" w14:textId="77777777" w:rsidR="001A6889" w:rsidRPr="00352A93" w:rsidRDefault="001A6889" w:rsidP="00352A93">
      <w:pPr>
        <w:jc w:val="both"/>
        <w:rPr>
          <w:sz w:val="20"/>
          <w:szCs w:val="20"/>
        </w:rPr>
      </w:pPr>
    </w:p>
    <w:sectPr w:rsidR="001A6889" w:rsidRPr="00352A93" w:rsidSect="00DF3794">
      <w:headerReference w:type="default" r:id="rId9"/>
      <w:headerReference w:type="first" r:id="rId10"/>
      <w:pgSz w:w="12240" w:h="15840" w:code="1"/>
      <w:pgMar w:top="1440" w:right="1440" w:bottom="72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24D6" w14:textId="77777777" w:rsidR="005B0FFD" w:rsidRDefault="005B0FFD" w:rsidP="00CB53CF">
      <w:r>
        <w:separator/>
      </w:r>
    </w:p>
  </w:endnote>
  <w:endnote w:type="continuationSeparator" w:id="0">
    <w:p w14:paraId="29447C04" w14:textId="77777777" w:rsidR="005B0FFD" w:rsidRDefault="005B0FFD" w:rsidP="00CB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2E6C" w14:textId="77777777" w:rsidR="005B0FFD" w:rsidRDefault="005B0FFD" w:rsidP="00CB53CF">
      <w:r>
        <w:separator/>
      </w:r>
    </w:p>
  </w:footnote>
  <w:footnote w:type="continuationSeparator" w:id="0">
    <w:p w14:paraId="33DE540B" w14:textId="77777777" w:rsidR="005B0FFD" w:rsidRDefault="005B0FFD" w:rsidP="00CB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4686" w14:textId="0213FEC4" w:rsidR="00CB53CF" w:rsidRPr="007621C2" w:rsidRDefault="00CB53CF">
    <w:pPr>
      <w:pStyle w:val="Header"/>
      <w:rPr>
        <w:rFonts w:ascii="Arial" w:hAnsi="Arial" w:cs="Arial"/>
        <w:b/>
        <w:noProof/>
        <w:sz w:val="16"/>
        <w:szCs w:val="16"/>
      </w:rPr>
    </w:pPr>
    <w:r w:rsidRPr="007621C2">
      <w:rPr>
        <w:rFonts w:ascii="Arial" w:hAnsi="Arial" w:cs="Arial"/>
        <w:b/>
        <w:sz w:val="16"/>
        <w:szCs w:val="16"/>
      </w:rPr>
      <w:t xml:space="preserve">Page </w:t>
    </w:r>
    <w:r w:rsidRPr="007621C2">
      <w:rPr>
        <w:rFonts w:ascii="Arial" w:hAnsi="Arial" w:cs="Arial"/>
        <w:b/>
        <w:sz w:val="16"/>
        <w:szCs w:val="16"/>
      </w:rPr>
      <w:fldChar w:fldCharType="begin"/>
    </w:r>
    <w:r w:rsidRPr="007621C2">
      <w:rPr>
        <w:rFonts w:ascii="Arial" w:hAnsi="Arial" w:cs="Arial"/>
        <w:b/>
        <w:sz w:val="16"/>
        <w:szCs w:val="16"/>
      </w:rPr>
      <w:instrText xml:space="preserve"> PAGE   \* MERGEFORMAT </w:instrText>
    </w:r>
    <w:r w:rsidRPr="007621C2">
      <w:rPr>
        <w:rFonts w:ascii="Arial" w:hAnsi="Arial" w:cs="Arial"/>
        <w:b/>
        <w:sz w:val="16"/>
        <w:szCs w:val="16"/>
      </w:rPr>
      <w:fldChar w:fldCharType="separate"/>
    </w:r>
    <w:r w:rsidR="008E4657">
      <w:rPr>
        <w:rFonts w:ascii="Arial" w:hAnsi="Arial" w:cs="Arial"/>
        <w:b/>
        <w:noProof/>
        <w:sz w:val="16"/>
        <w:szCs w:val="16"/>
      </w:rPr>
      <w:t>4</w:t>
    </w:r>
    <w:r w:rsidRPr="007621C2">
      <w:rPr>
        <w:rFonts w:ascii="Arial" w:hAnsi="Arial" w:cs="Arial"/>
        <w:b/>
        <w:noProof/>
        <w:sz w:val="16"/>
        <w:szCs w:val="16"/>
      </w:rPr>
      <w:fldChar w:fldCharType="end"/>
    </w:r>
  </w:p>
  <w:p w14:paraId="481A2DE4" w14:textId="18A07FD0" w:rsidR="00CB53CF" w:rsidRPr="007621C2" w:rsidRDefault="00785AC3">
    <w:pPr>
      <w:pStyle w:val="Header"/>
      <w:rPr>
        <w:rFonts w:ascii="Arial" w:hAnsi="Arial" w:cs="Arial"/>
        <w:b/>
        <w:noProof/>
        <w:sz w:val="16"/>
        <w:szCs w:val="16"/>
      </w:rPr>
    </w:pPr>
    <w:r>
      <w:rPr>
        <w:rFonts w:ascii="Arial" w:hAnsi="Arial" w:cs="Arial"/>
        <w:b/>
        <w:noProof/>
        <w:sz w:val="16"/>
        <w:szCs w:val="16"/>
      </w:rPr>
      <w:t xml:space="preserve">Position </w:t>
    </w:r>
    <w:r w:rsidR="00BE3F7E">
      <w:rPr>
        <w:rFonts w:ascii="Arial" w:hAnsi="Arial" w:cs="Arial"/>
        <w:b/>
        <w:noProof/>
        <w:sz w:val="16"/>
        <w:szCs w:val="16"/>
      </w:rPr>
      <w:t xml:space="preserve"># </w:t>
    </w:r>
    <w:r w:rsidR="00BE3F7E" w:rsidRPr="00BE3F7E">
      <w:rPr>
        <w:rFonts w:ascii="Arial" w:hAnsi="Arial" w:cs="Arial"/>
        <w:b/>
        <w:noProof/>
        <w:sz w:val="16"/>
        <w:szCs w:val="16"/>
      </w:rPr>
      <w:t>128421</w:t>
    </w:r>
  </w:p>
  <w:p w14:paraId="42F70078" w14:textId="411A6FA3" w:rsidR="00CB53CF" w:rsidRDefault="00CB53CF">
    <w:pPr>
      <w:pStyle w:val="Header"/>
    </w:pPr>
    <w:r w:rsidRPr="007621C2">
      <w:rPr>
        <w:rFonts w:ascii="Arial" w:hAnsi="Arial" w:cs="Arial"/>
        <w:b/>
        <w:noProof/>
        <w:sz w:val="16"/>
        <w:szCs w:val="16"/>
      </w:rPr>
      <w:t>Extension Specialist –</w:t>
    </w:r>
    <w:r w:rsidR="00BE3F7E">
      <w:rPr>
        <w:rFonts w:ascii="Arial" w:hAnsi="Arial" w:cs="Arial"/>
        <w:b/>
        <w:noProof/>
        <w:sz w:val="16"/>
        <w:szCs w:val="16"/>
      </w:rPr>
      <w:t xml:space="preserve"> </w:t>
    </w:r>
    <w:r w:rsidR="00BE3F7E" w:rsidRPr="00BE3F7E">
      <w:rPr>
        <w:rFonts w:ascii="Arial" w:hAnsi="Arial" w:cs="Arial"/>
        <w:b/>
        <w:noProof/>
        <w:sz w:val="16"/>
        <w:szCs w:val="16"/>
      </w:rPr>
      <w:t>Urban Farm and Agribusiness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A59" w14:textId="77777777" w:rsidR="00DF3794" w:rsidRPr="00EC140F" w:rsidRDefault="00DF3794" w:rsidP="00DF3794">
    <w:pPr>
      <w:jc w:val="center"/>
      <w:rPr>
        <w:b/>
      </w:rPr>
    </w:pPr>
    <w:r w:rsidRPr="00EC140F">
      <w:rPr>
        <w:b/>
      </w:rPr>
      <w:t>UNIVERSITY OF MARYLAND</w:t>
    </w:r>
  </w:p>
  <w:p w14:paraId="24DF4CD0" w14:textId="77777777" w:rsidR="00DF3794" w:rsidRPr="00EC140F" w:rsidRDefault="00DF3794" w:rsidP="00DF3794">
    <w:pPr>
      <w:jc w:val="center"/>
      <w:rPr>
        <w:b/>
      </w:rPr>
    </w:pPr>
    <w:r w:rsidRPr="00EC140F">
      <w:rPr>
        <w:b/>
      </w:rPr>
      <w:t>COLLEGE OF AGRICULTURE AND NATURAL RESOURCES</w:t>
    </w:r>
  </w:p>
  <w:p w14:paraId="2592914B" w14:textId="77777777" w:rsidR="00DF3794" w:rsidRPr="00EC140F" w:rsidRDefault="00DF3794" w:rsidP="00DF3794">
    <w:pPr>
      <w:jc w:val="center"/>
      <w:rPr>
        <w:b/>
      </w:rPr>
    </w:pPr>
    <w:r w:rsidRPr="00EC140F">
      <w:rPr>
        <w:b/>
      </w:rPr>
      <w:t>UNIVERSITY OF MARYLAND EXTENSION</w:t>
    </w:r>
  </w:p>
  <w:p w14:paraId="02DCB9E6" w14:textId="77777777" w:rsidR="00DF3794" w:rsidRPr="00EC140F" w:rsidRDefault="00DF3794" w:rsidP="00DF3794">
    <w:pPr>
      <w:jc w:val="center"/>
      <w:rPr>
        <w:b/>
      </w:rPr>
    </w:pPr>
  </w:p>
  <w:p w14:paraId="68D46340" w14:textId="77777777" w:rsidR="00DF3794" w:rsidRPr="00EC140F" w:rsidRDefault="00DF3794" w:rsidP="00DF3794">
    <w:pPr>
      <w:jc w:val="center"/>
      <w:rPr>
        <w:b/>
      </w:rPr>
    </w:pPr>
    <w:r w:rsidRPr="00EC140F">
      <w:rPr>
        <w:b/>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3EE"/>
    <w:multiLevelType w:val="hybridMultilevel"/>
    <w:tmpl w:val="231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74BB1"/>
    <w:multiLevelType w:val="hybridMultilevel"/>
    <w:tmpl w:val="46AC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54CCE"/>
    <w:multiLevelType w:val="hybridMultilevel"/>
    <w:tmpl w:val="8F0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7380C"/>
    <w:multiLevelType w:val="hybridMultilevel"/>
    <w:tmpl w:val="1D406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5B56CB"/>
    <w:multiLevelType w:val="hybridMultilevel"/>
    <w:tmpl w:val="C1740A32"/>
    <w:lvl w:ilvl="0" w:tplc="BD6089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91D8D"/>
    <w:multiLevelType w:val="hybridMultilevel"/>
    <w:tmpl w:val="71D8D1CC"/>
    <w:lvl w:ilvl="0" w:tplc="BD6089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22242"/>
    <w:multiLevelType w:val="hybridMultilevel"/>
    <w:tmpl w:val="F8183B04"/>
    <w:lvl w:ilvl="0" w:tplc="BD6089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624DB"/>
    <w:multiLevelType w:val="hybridMultilevel"/>
    <w:tmpl w:val="34421884"/>
    <w:lvl w:ilvl="0" w:tplc="BD60893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71895"/>
    <w:multiLevelType w:val="hybridMultilevel"/>
    <w:tmpl w:val="4094C090"/>
    <w:lvl w:ilvl="0" w:tplc="BD60893E">
      <w:numFmt w:val="bullet"/>
      <w:lvlText w:val="•"/>
      <w:lvlJc w:val="left"/>
      <w:pPr>
        <w:ind w:left="360" w:hanging="72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4"/>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0F"/>
    <w:rsid w:val="00087B6D"/>
    <w:rsid w:val="000C3F2F"/>
    <w:rsid w:val="000E204C"/>
    <w:rsid w:val="000F1EF4"/>
    <w:rsid w:val="00112F68"/>
    <w:rsid w:val="00126C26"/>
    <w:rsid w:val="00131A3A"/>
    <w:rsid w:val="001358C5"/>
    <w:rsid w:val="0016421B"/>
    <w:rsid w:val="001A6889"/>
    <w:rsid w:val="001B038E"/>
    <w:rsid w:val="001E0EA7"/>
    <w:rsid w:val="0023798F"/>
    <w:rsid w:val="002450BF"/>
    <w:rsid w:val="0025103F"/>
    <w:rsid w:val="002656FD"/>
    <w:rsid w:val="002A75C4"/>
    <w:rsid w:val="002C3AB1"/>
    <w:rsid w:val="002E371C"/>
    <w:rsid w:val="0035203B"/>
    <w:rsid w:val="00352A93"/>
    <w:rsid w:val="00356DAF"/>
    <w:rsid w:val="0036555B"/>
    <w:rsid w:val="00381BBA"/>
    <w:rsid w:val="00393E70"/>
    <w:rsid w:val="003A363E"/>
    <w:rsid w:val="003B0B6E"/>
    <w:rsid w:val="004137B0"/>
    <w:rsid w:val="004202BA"/>
    <w:rsid w:val="00442462"/>
    <w:rsid w:val="00456CF4"/>
    <w:rsid w:val="00462F5F"/>
    <w:rsid w:val="004630C1"/>
    <w:rsid w:val="00465A46"/>
    <w:rsid w:val="004E3A2A"/>
    <w:rsid w:val="00552A44"/>
    <w:rsid w:val="00576D33"/>
    <w:rsid w:val="00580002"/>
    <w:rsid w:val="005A1221"/>
    <w:rsid w:val="005B0834"/>
    <w:rsid w:val="005B0FFD"/>
    <w:rsid w:val="005B56C1"/>
    <w:rsid w:val="005B652A"/>
    <w:rsid w:val="00622EEE"/>
    <w:rsid w:val="0065258E"/>
    <w:rsid w:val="006548DD"/>
    <w:rsid w:val="00661596"/>
    <w:rsid w:val="00662319"/>
    <w:rsid w:val="00686F05"/>
    <w:rsid w:val="006961FE"/>
    <w:rsid w:val="006B61F0"/>
    <w:rsid w:val="006E20F6"/>
    <w:rsid w:val="006F5C57"/>
    <w:rsid w:val="00706F34"/>
    <w:rsid w:val="00711EC4"/>
    <w:rsid w:val="00732196"/>
    <w:rsid w:val="00740202"/>
    <w:rsid w:val="0074096D"/>
    <w:rsid w:val="007621C2"/>
    <w:rsid w:val="00785AC3"/>
    <w:rsid w:val="007B7BA6"/>
    <w:rsid w:val="007D23E0"/>
    <w:rsid w:val="007E288C"/>
    <w:rsid w:val="00840BDA"/>
    <w:rsid w:val="00843CA9"/>
    <w:rsid w:val="00853C69"/>
    <w:rsid w:val="008E4657"/>
    <w:rsid w:val="00915256"/>
    <w:rsid w:val="009371B9"/>
    <w:rsid w:val="00960A1D"/>
    <w:rsid w:val="009910D2"/>
    <w:rsid w:val="00993029"/>
    <w:rsid w:val="009C29BF"/>
    <w:rsid w:val="00A30072"/>
    <w:rsid w:val="00A4210E"/>
    <w:rsid w:val="00A45C07"/>
    <w:rsid w:val="00A80972"/>
    <w:rsid w:val="00A93047"/>
    <w:rsid w:val="00AB37E0"/>
    <w:rsid w:val="00AC5DEB"/>
    <w:rsid w:val="00AD45B3"/>
    <w:rsid w:val="00AF1947"/>
    <w:rsid w:val="00B671C3"/>
    <w:rsid w:val="00B9459F"/>
    <w:rsid w:val="00BD4FA4"/>
    <w:rsid w:val="00BE3F7E"/>
    <w:rsid w:val="00C245D9"/>
    <w:rsid w:val="00C32224"/>
    <w:rsid w:val="00C37799"/>
    <w:rsid w:val="00C76431"/>
    <w:rsid w:val="00C802B1"/>
    <w:rsid w:val="00CB53CF"/>
    <w:rsid w:val="00CB65AE"/>
    <w:rsid w:val="00CE2B9C"/>
    <w:rsid w:val="00D07B03"/>
    <w:rsid w:val="00D35C80"/>
    <w:rsid w:val="00D5497D"/>
    <w:rsid w:val="00D67EE9"/>
    <w:rsid w:val="00DB02E4"/>
    <w:rsid w:val="00DD4D2C"/>
    <w:rsid w:val="00DF3477"/>
    <w:rsid w:val="00DF3794"/>
    <w:rsid w:val="00E21F14"/>
    <w:rsid w:val="00E2373B"/>
    <w:rsid w:val="00E245D7"/>
    <w:rsid w:val="00E43FAA"/>
    <w:rsid w:val="00EA1830"/>
    <w:rsid w:val="00EB3175"/>
    <w:rsid w:val="00EC140F"/>
    <w:rsid w:val="00F00D2B"/>
    <w:rsid w:val="00F05648"/>
    <w:rsid w:val="00F6249D"/>
    <w:rsid w:val="00F923B8"/>
    <w:rsid w:val="00FD7198"/>
    <w:rsid w:val="00FE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912A"/>
  <w15:chartTrackingRefBased/>
  <w15:docId w15:val="{E275966C-E7BA-4844-B302-2864AD2D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0F"/>
    <w:pPr>
      <w:ind w:left="720"/>
      <w:contextualSpacing/>
    </w:pPr>
  </w:style>
  <w:style w:type="character" w:styleId="CommentReference">
    <w:name w:val="annotation reference"/>
    <w:basedOn w:val="DefaultParagraphFont"/>
    <w:uiPriority w:val="99"/>
    <w:semiHidden/>
    <w:unhideWhenUsed/>
    <w:rsid w:val="00993029"/>
    <w:rPr>
      <w:sz w:val="16"/>
      <w:szCs w:val="16"/>
    </w:rPr>
  </w:style>
  <w:style w:type="paragraph" w:styleId="CommentText">
    <w:name w:val="annotation text"/>
    <w:basedOn w:val="Normal"/>
    <w:link w:val="CommentTextChar"/>
    <w:uiPriority w:val="99"/>
    <w:semiHidden/>
    <w:unhideWhenUsed/>
    <w:rsid w:val="00993029"/>
    <w:rPr>
      <w:sz w:val="20"/>
      <w:szCs w:val="20"/>
    </w:rPr>
  </w:style>
  <w:style w:type="character" w:customStyle="1" w:styleId="CommentTextChar">
    <w:name w:val="Comment Text Char"/>
    <w:basedOn w:val="DefaultParagraphFont"/>
    <w:link w:val="CommentText"/>
    <w:uiPriority w:val="99"/>
    <w:semiHidden/>
    <w:rsid w:val="00993029"/>
    <w:rPr>
      <w:sz w:val="20"/>
      <w:szCs w:val="20"/>
    </w:rPr>
  </w:style>
  <w:style w:type="paragraph" w:styleId="CommentSubject">
    <w:name w:val="annotation subject"/>
    <w:basedOn w:val="CommentText"/>
    <w:next w:val="CommentText"/>
    <w:link w:val="CommentSubjectChar"/>
    <w:uiPriority w:val="99"/>
    <w:semiHidden/>
    <w:unhideWhenUsed/>
    <w:rsid w:val="00993029"/>
    <w:rPr>
      <w:b/>
      <w:bCs/>
    </w:rPr>
  </w:style>
  <w:style w:type="character" w:customStyle="1" w:styleId="CommentSubjectChar">
    <w:name w:val="Comment Subject Char"/>
    <w:basedOn w:val="CommentTextChar"/>
    <w:link w:val="CommentSubject"/>
    <w:uiPriority w:val="99"/>
    <w:semiHidden/>
    <w:rsid w:val="00993029"/>
    <w:rPr>
      <w:b/>
      <w:bCs/>
      <w:sz w:val="20"/>
      <w:szCs w:val="20"/>
    </w:rPr>
  </w:style>
  <w:style w:type="paragraph" w:styleId="BalloonText">
    <w:name w:val="Balloon Text"/>
    <w:basedOn w:val="Normal"/>
    <w:link w:val="BalloonTextChar"/>
    <w:uiPriority w:val="99"/>
    <w:semiHidden/>
    <w:unhideWhenUsed/>
    <w:rsid w:val="00993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29"/>
    <w:rPr>
      <w:rFonts w:ascii="Segoe UI" w:hAnsi="Segoe UI" w:cs="Segoe UI"/>
      <w:sz w:val="18"/>
      <w:szCs w:val="18"/>
    </w:rPr>
  </w:style>
  <w:style w:type="character" w:styleId="Hyperlink">
    <w:name w:val="Hyperlink"/>
    <w:basedOn w:val="DefaultParagraphFont"/>
    <w:unhideWhenUsed/>
    <w:rsid w:val="00CB53CF"/>
    <w:rPr>
      <w:color w:val="0563C1" w:themeColor="hyperlink"/>
      <w:u w:val="single"/>
    </w:rPr>
  </w:style>
  <w:style w:type="paragraph" w:styleId="Header">
    <w:name w:val="header"/>
    <w:basedOn w:val="Normal"/>
    <w:link w:val="HeaderChar"/>
    <w:uiPriority w:val="99"/>
    <w:unhideWhenUsed/>
    <w:rsid w:val="00CB53CF"/>
    <w:pPr>
      <w:tabs>
        <w:tab w:val="center" w:pos="4680"/>
        <w:tab w:val="right" w:pos="9360"/>
      </w:tabs>
    </w:pPr>
  </w:style>
  <w:style w:type="character" w:customStyle="1" w:styleId="HeaderChar">
    <w:name w:val="Header Char"/>
    <w:basedOn w:val="DefaultParagraphFont"/>
    <w:link w:val="Header"/>
    <w:uiPriority w:val="99"/>
    <w:rsid w:val="00CB53CF"/>
  </w:style>
  <w:style w:type="paragraph" w:styleId="Footer">
    <w:name w:val="footer"/>
    <w:basedOn w:val="Normal"/>
    <w:link w:val="FooterChar"/>
    <w:uiPriority w:val="99"/>
    <w:unhideWhenUsed/>
    <w:rsid w:val="00CB53CF"/>
    <w:pPr>
      <w:tabs>
        <w:tab w:val="center" w:pos="4680"/>
        <w:tab w:val="right" w:pos="9360"/>
      </w:tabs>
    </w:pPr>
  </w:style>
  <w:style w:type="character" w:customStyle="1" w:styleId="FooterChar">
    <w:name w:val="Footer Char"/>
    <w:basedOn w:val="DefaultParagraphFont"/>
    <w:link w:val="Footer"/>
    <w:uiPriority w:val="99"/>
    <w:rsid w:val="00CB53CF"/>
  </w:style>
  <w:style w:type="table" w:styleId="TableGrid">
    <w:name w:val="Table Grid"/>
    <w:basedOn w:val="TableNormal"/>
    <w:uiPriority w:val="39"/>
    <w:rsid w:val="00785AC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30C1"/>
  </w:style>
  <w:style w:type="character" w:styleId="UnresolvedMention">
    <w:name w:val="Unresolved Mention"/>
    <w:basedOn w:val="DefaultParagraphFont"/>
    <w:uiPriority w:val="99"/>
    <w:semiHidden/>
    <w:unhideWhenUsed/>
    <w:rsid w:val="00BE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bs.umd.edu/postings/107548" TargetMode="External"/><Relationship Id="rId3" Type="http://schemas.openxmlformats.org/officeDocument/2006/relationships/settings" Target="settings.xml"/><Relationship Id="rId7" Type="http://schemas.openxmlformats.org/officeDocument/2006/relationships/hyperlink" Target="https://uhr.umd.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Jarboe</dc:creator>
  <cp:keywords/>
  <dc:description/>
  <cp:lastModifiedBy>Stephanie Jackson</cp:lastModifiedBy>
  <cp:revision>4</cp:revision>
  <cp:lastPrinted>2022-11-09T14:39:00Z</cp:lastPrinted>
  <dcterms:created xsi:type="dcterms:W3CDTF">2023-05-23T14:24:00Z</dcterms:created>
  <dcterms:modified xsi:type="dcterms:W3CDTF">2023-06-16T20:03:00Z</dcterms:modified>
</cp:coreProperties>
</file>