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AFBA" w14:textId="77777777" w:rsidR="00551F7E" w:rsidRDefault="006429F4" w:rsidP="00551F7E">
      <w:pPr>
        <w:tabs>
          <w:tab w:val="center" w:pos="4680"/>
        </w:tabs>
        <w:jc w:val="center"/>
        <w:rPr>
          <w:rFonts w:ascii="Times New Roman" w:hAnsi="Times New Roman"/>
          <w:b/>
          <w:sz w:val="22"/>
        </w:rPr>
      </w:pPr>
      <w:r>
        <w:rPr>
          <w:rFonts w:ascii="Times New Roman" w:hAnsi="Times New Roman"/>
          <w:b/>
          <w:sz w:val="22"/>
        </w:rPr>
        <w:t>Memorandum of Understanding</w:t>
      </w:r>
    </w:p>
    <w:p w14:paraId="427731E3" w14:textId="77777777" w:rsidR="006429F4" w:rsidRDefault="006429F4" w:rsidP="00551F7E">
      <w:pPr>
        <w:tabs>
          <w:tab w:val="center" w:pos="4680"/>
        </w:tabs>
        <w:jc w:val="center"/>
        <w:rPr>
          <w:rFonts w:ascii="Times New Roman" w:hAnsi="Times New Roman"/>
          <w:b/>
          <w:sz w:val="22"/>
        </w:rPr>
      </w:pPr>
      <w:r>
        <w:rPr>
          <w:rFonts w:ascii="Times New Roman" w:hAnsi="Times New Roman"/>
          <w:b/>
          <w:sz w:val="22"/>
        </w:rPr>
        <w:t>between</w:t>
      </w:r>
    </w:p>
    <w:p w14:paraId="71C19798" w14:textId="77777777" w:rsidR="006429F4" w:rsidRDefault="006429F4" w:rsidP="00551F7E">
      <w:pPr>
        <w:jc w:val="center"/>
        <w:rPr>
          <w:rFonts w:ascii="Times New Roman" w:hAnsi="Times New Roman"/>
          <w:b/>
          <w:sz w:val="22"/>
        </w:rPr>
      </w:pPr>
      <w:smartTag w:uri="urn:schemas-microsoft-com:office:smarttags" w:element="place">
        <w:smartTag w:uri="urn:schemas-microsoft-com:office:smarttags" w:element="PlaceName">
          <w:r>
            <w:rPr>
              <w:rFonts w:ascii="Times New Roman" w:hAnsi="Times New Roman"/>
              <w:b/>
              <w:sz w:val="22"/>
            </w:rPr>
            <w:t>Mississippi</w:t>
          </w:r>
        </w:smartTag>
        <w:r>
          <w:rPr>
            <w:rFonts w:ascii="Times New Roman" w:hAnsi="Times New Roman"/>
            <w:b/>
            <w:sz w:val="22"/>
          </w:rPr>
          <w:t xml:space="preserve"> </w:t>
        </w:r>
        <w:smartTag w:uri="urn:schemas-microsoft-com:office:smarttags" w:element="PlaceType">
          <w:r>
            <w:rPr>
              <w:rFonts w:ascii="Times New Roman" w:hAnsi="Times New Roman"/>
              <w:b/>
              <w:sz w:val="22"/>
            </w:rPr>
            <w:t>State</w:t>
          </w:r>
        </w:smartTag>
        <w:r>
          <w:rPr>
            <w:rFonts w:ascii="Times New Roman" w:hAnsi="Times New Roman"/>
            <w:b/>
            <w:sz w:val="22"/>
          </w:rPr>
          <w:t xml:space="preserve"> </w:t>
        </w:r>
        <w:smartTag w:uri="urn:schemas-microsoft-com:office:smarttags" w:element="PlaceType">
          <w:r>
            <w:rPr>
              <w:rFonts w:ascii="Times New Roman" w:hAnsi="Times New Roman"/>
              <w:b/>
              <w:sz w:val="22"/>
            </w:rPr>
            <w:t>University</w:t>
          </w:r>
        </w:smartTag>
      </w:smartTag>
    </w:p>
    <w:p w14:paraId="2AE1A306" w14:textId="77777777" w:rsidR="006429F4" w:rsidRDefault="00A82C42" w:rsidP="00551F7E">
      <w:pPr>
        <w:jc w:val="center"/>
        <w:rPr>
          <w:rFonts w:ascii="Times New Roman" w:hAnsi="Times New Roman"/>
          <w:b/>
          <w:sz w:val="22"/>
        </w:rPr>
      </w:pPr>
      <w:r>
        <w:rPr>
          <w:rFonts w:ascii="Times New Roman" w:hAnsi="Times New Roman"/>
          <w:b/>
          <w:sz w:val="22"/>
        </w:rPr>
        <w:t>a</w:t>
      </w:r>
      <w:r w:rsidR="006429F4">
        <w:rPr>
          <w:rFonts w:ascii="Times New Roman" w:hAnsi="Times New Roman"/>
          <w:b/>
          <w:sz w:val="22"/>
        </w:rPr>
        <w:t>nd</w:t>
      </w:r>
    </w:p>
    <w:p w14:paraId="2D37D9F3" w14:textId="2132CA1D" w:rsidR="006429F4" w:rsidRDefault="00981875" w:rsidP="00551F7E">
      <w:pPr>
        <w:jc w:val="center"/>
        <w:rPr>
          <w:rFonts w:ascii="Times New Roman" w:hAnsi="Times New Roman"/>
          <w:b/>
          <w:sz w:val="22"/>
        </w:rPr>
      </w:pPr>
      <w:r>
        <w:rPr>
          <w:rFonts w:ascii="Times New Roman" w:hAnsi="Times New Roman"/>
          <w:b/>
          <w:sz w:val="22"/>
        </w:rPr>
        <w:t>__________________</w:t>
      </w:r>
      <w:r w:rsidR="006429F4">
        <w:rPr>
          <w:rFonts w:ascii="Times New Roman" w:hAnsi="Times New Roman"/>
          <w:b/>
          <w:sz w:val="22"/>
        </w:rPr>
        <w:br/>
      </w:r>
    </w:p>
    <w:p w14:paraId="52B0FEAA" w14:textId="77777777" w:rsidR="006429F4" w:rsidRDefault="006429F4">
      <w:pPr>
        <w:jc w:val="center"/>
        <w:rPr>
          <w:rFonts w:ascii="Times New Roman" w:hAnsi="Times New Roman"/>
          <w:b/>
          <w:sz w:val="22"/>
        </w:rPr>
      </w:pPr>
    </w:p>
    <w:p w14:paraId="6B26B338" w14:textId="77777777" w:rsidR="006429F4" w:rsidRDefault="006429F4">
      <w:pPr>
        <w:rPr>
          <w:rFonts w:ascii="Times New Roman" w:hAnsi="Times New Roman"/>
          <w:sz w:val="22"/>
          <w:u w:val="single"/>
        </w:rPr>
      </w:pPr>
    </w:p>
    <w:p w14:paraId="46B66806" w14:textId="77777777" w:rsidR="006429F4" w:rsidRDefault="006429F4">
      <w:pPr>
        <w:rPr>
          <w:rFonts w:ascii="Times New Roman" w:hAnsi="Times New Roman"/>
          <w:sz w:val="22"/>
        </w:rPr>
      </w:pPr>
      <w:r>
        <w:rPr>
          <w:rFonts w:ascii="Times New Roman" w:hAnsi="Times New Roman"/>
          <w:sz w:val="22"/>
        </w:rPr>
        <w:t xml:space="preserve">This </w:t>
      </w:r>
      <w:r w:rsidR="00A82C42">
        <w:rPr>
          <w:rFonts w:ascii="Times New Roman" w:hAnsi="Times New Roman"/>
          <w:sz w:val="22"/>
        </w:rPr>
        <w:t>MOU</w:t>
      </w:r>
      <w:r>
        <w:rPr>
          <w:rFonts w:ascii="Times New Roman" w:hAnsi="Times New Roman"/>
          <w:sz w:val="22"/>
        </w:rPr>
        <w:t xml:space="preserve">, effective as of the date of execution by both parties, is made by and between Mississippi State University (University), with offices located in </w:t>
      </w:r>
      <w:r w:rsidR="00182310">
        <w:rPr>
          <w:rFonts w:ascii="Times New Roman" w:hAnsi="Times New Roman"/>
          <w:sz w:val="22"/>
        </w:rPr>
        <w:t xml:space="preserve">Mississippi State, MS </w:t>
      </w:r>
      <w:r>
        <w:rPr>
          <w:rFonts w:ascii="Times New Roman" w:hAnsi="Times New Roman"/>
          <w:sz w:val="22"/>
        </w:rPr>
        <w:t xml:space="preserve">and </w:t>
      </w:r>
      <w:r w:rsidR="00981875">
        <w:rPr>
          <w:rFonts w:ascii="Times New Roman" w:hAnsi="Times New Roman"/>
          <w:sz w:val="22"/>
        </w:rPr>
        <w:t>______________</w:t>
      </w:r>
      <w:r w:rsidR="00182310">
        <w:rPr>
          <w:rFonts w:ascii="Times New Roman" w:hAnsi="Times New Roman"/>
          <w:sz w:val="22"/>
        </w:rPr>
        <w:t xml:space="preserve"> _______________</w:t>
      </w:r>
      <w:r w:rsidR="00981875">
        <w:rPr>
          <w:rFonts w:ascii="Times New Roman" w:hAnsi="Times New Roman"/>
          <w:sz w:val="22"/>
        </w:rPr>
        <w:t>________</w:t>
      </w:r>
      <w:r>
        <w:rPr>
          <w:rFonts w:ascii="Times New Roman" w:hAnsi="Times New Roman"/>
          <w:sz w:val="22"/>
        </w:rPr>
        <w:t>with offices located at</w:t>
      </w:r>
      <w:r w:rsidR="00981875">
        <w:rPr>
          <w:rFonts w:ascii="Times New Roman" w:hAnsi="Times New Roman"/>
          <w:sz w:val="22"/>
        </w:rPr>
        <w:t>_____________</w:t>
      </w:r>
      <w:r>
        <w:rPr>
          <w:rFonts w:ascii="Times New Roman" w:hAnsi="Times New Roman"/>
          <w:sz w:val="22"/>
        </w:rPr>
        <w:t xml:space="preserve">    (the “</w:t>
      </w:r>
      <w:r w:rsidR="00981875">
        <w:rPr>
          <w:rFonts w:ascii="Times New Roman" w:hAnsi="Times New Roman"/>
          <w:sz w:val="22"/>
        </w:rPr>
        <w:t>COMPANY</w:t>
      </w:r>
      <w:r>
        <w:rPr>
          <w:rFonts w:ascii="Times New Roman" w:hAnsi="Times New Roman"/>
          <w:sz w:val="22"/>
        </w:rPr>
        <w:t>”)</w:t>
      </w:r>
      <w:r w:rsidR="00A82F7F">
        <w:rPr>
          <w:rFonts w:ascii="Times New Roman" w:hAnsi="Times New Roman"/>
          <w:sz w:val="22"/>
        </w:rPr>
        <w:t>, collectively, “the Parties”.</w:t>
      </w:r>
      <w:r>
        <w:rPr>
          <w:rFonts w:ascii="Times New Roman" w:hAnsi="Times New Roman"/>
          <w:sz w:val="22"/>
        </w:rPr>
        <w:t xml:space="preserve">                     </w:t>
      </w:r>
    </w:p>
    <w:p w14:paraId="5EC1919C" w14:textId="77777777" w:rsidR="006429F4" w:rsidRDefault="006429F4">
      <w:pPr>
        <w:rPr>
          <w:rFonts w:ascii="Times New Roman" w:hAnsi="Times New Roman"/>
          <w:sz w:val="22"/>
        </w:rPr>
      </w:pPr>
    </w:p>
    <w:p w14:paraId="42FBE8EF" w14:textId="77777777" w:rsidR="006429F4" w:rsidRDefault="006429F4">
      <w:pPr>
        <w:tabs>
          <w:tab w:val="center" w:pos="4680"/>
        </w:tabs>
        <w:rPr>
          <w:rFonts w:ascii="Times New Roman" w:hAnsi="Times New Roman"/>
          <w:sz w:val="22"/>
        </w:rPr>
      </w:pPr>
      <w:r>
        <w:rPr>
          <w:rFonts w:ascii="Times New Roman" w:hAnsi="Times New Roman"/>
          <w:sz w:val="22"/>
        </w:rPr>
        <w:tab/>
      </w:r>
      <w:r>
        <w:rPr>
          <w:rFonts w:ascii="Times New Roman" w:hAnsi="Times New Roman"/>
          <w:sz w:val="22"/>
          <w:u w:val="single"/>
        </w:rPr>
        <w:t>WITNESSETH</w:t>
      </w:r>
    </w:p>
    <w:p w14:paraId="5523FBCE" w14:textId="77777777" w:rsidR="006429F4" w:rsidRDefault="006429F4">
      <w:pPr>
        <w:rPr>
          <w:rFonts w:ascii="Times New Roman" w:hAnsi="Times New Roman"/>
          <w:sz w:val="22"/>
        </w:rPr>
      </w:pPr>
    </w:p>
    <w:p w14:paraId="607FE5A6" w14:textId="77777777" w:rsidR="006429F4" w:rsidRDefault="00A82F7F">
      <w:pPr>
        <w:rPr>
          <w:rFonts w:ascii="Times New Roman" w:hAnsi="Times New Roman"/>
          <w:sz w:val="22"/>
        </w:rPr>
      </w:pPr>
      <w:r>
        <w:rPr>
          <w:rFonts w:ascii="Times New Roman" w:hAnsi="Times New Roman"/>
          <w:sz w:val="22"/>
        </w:rPr>
        <w:t xml:space="preserve">The Parties being in agreement that a collaboration between them for the purpose of _________________________________(“Purpose”) would be mutually beneficial, this MOU is designed to set forth the rights and responsibilities of each Party related to the Purpose. </w:t>
      </w:r>
    </w:p>
    <w:p w14:paraId="259A0D03" w14:textId="77777777" w:rsidR="006429F4" w:rsidRDefault="006429F4">
      <w:pPr>
        <w:rPr>
          <w:rFonts w:ascii="Times New Roman" w:hAnsi="Times New Roman"/>
          <w:sz w:val="22"/>
        </w:rPr>
      </w:pPr>
    </w:p>
    <w:p w14:paraId="21F201A9" w14:textId="77777777" w:rsidR="006429F4" w:rsidRDefault="006429F4">
      <w:pPr>
        <w:rPr>
          <w:rFonts w:ascii="Times New Roman" w:hAnsi="Times New Roman"/>
          <w:sz w:val="22"/>
        </w:rPr>
      </w:pPr>
    </w:p>
    <w:p w14:paraId="5C367481" w14:textId="77777777" w:rsidR="006429F4" w:rsidRDefault="00A82F7F" w:rsidP="00060D5D">
      <w:pPr>
        <w:numPr>
          <w:ilvl w:val="0"/>
          <w:numId w:val="1"/>
        </w:numPr>
        <w:tabs>
          <w:tab w:val="left" w:pos="-1440"/>
        </w:tabs>
        <w:rPr>
          <w:rFonts w:ascii="Times New Roman" w:hAnsi="Times New Roman"/>
          <w:sz w:val="22"/>
        </w:rPr>
      </w:pPr>
      <w:r>
        <w:rPr>
          <w:rFonts w:ascii="Times New Roman" w:hAnsi="Times New Roman"/>
          <w:b/>
          <w:sz w:val="22"/>
        </w:rPr>
        <w:t>Responsibilities of the Parties</w:t>
      </w:r>
      <w:r w:rsidR="006429F4">
        <w:rPr>
          <w:rFonts w:ascii="Times New Roman" w:hAnsi="Times New Roman"/>
          <w:sz w:val="22"/>
        </w:rPr>
        <w:t xml:space="preserve"> </w:t>
      </w:r>
    </w:p>
    <w:p w14:paraId="302056F9" w14:textId="77777777" w:rsidR="00A82F7F" w:rsidRPr="00060D5D" w:rsidRDefault="00A82F7F" w:rsidP="00060D5D">
      <w:pPr>
        <w:numPr>
          <w:ilvl w:val="1"/>
          <w:numId w:val="1"/>
        </w:numPr>
        <w:tabs>
          <w:tab w:val="left" w:pos="-1440"/>
        </w:tabs>
        <w:rPr>
          <w:rFonts w:ascii="Times New Roman" w:hAnsi="Times New Roman"/>
          <w:b/>
          <w:sz w:val="22"/>
        </w:rPr>
      </w:pPr>
      <w:r w:rsidRPr="00060D5D">
        <w:rPr>
          <w:rFonts w:ascii="Times New Roman" w:hAnsi="Times New Roman"/>
          <w:b/>
          <w:sz w:val="22"/>
        </w:rPr>
        <w:t>Responsibilities of Universit</w:t>
      </w:r>
      <w:r w:rsidR="00A82C42">
        <w:rPr>
          <w:rFonts w:ascii="Times New Roman" w:hAnsi="Times New Roman"/>
          <w:b/>
          <w:sz w:val="22"/>
        </w:rPr>
        <w:t>y</w:t>
      </w:r>
    </w:p>
    <w:p w14:paraId="63B56DB0" w14:textId="77777777" w:rsidR="00A82F7F" w:rsidRDefault="00A82F7F" w:rsidP="00060D5D">
      <w:pPr>
        <w:numPr>
          <w:ilvl w:val="2"/>
          <w:numId w:val="1"/>
        </w:numPr>
        <w:tabs>
          <w:tab w:val="left" w:pos="-1440"/>
        </w:tabs>
        <w:rPr>
          <w:rFonts w:ascii="Times New Roman" w:hAnsi="Times New Roman"/>
          <w:sz w:val="22"/>
        </w:rPr>
      </w:pPr>
      <w:r>
        <w:rPr>
          <w:rFonts w:ascii="Times New Roman" w:hAnsi="Times New Roman"/>
          <w:sz w:val="22"/>
        </w:rPr>
        <w:t>Set forth obligations of MSU</w:t>
      </w:r>
    </w:p>
    <w:p w14:paraId="423DF3F8" w14:textId="77777777" w:rsidR="00A82F7F" w:rsidRPr="00060D5D" w:rsidRDefault="00A82F7F" w:rsidP="00060D5D">
      <w:pPr>
        <w:numPr>
          <w:ilvl w:val="2"/>
          <w:numId w:val="1"/>
        </w:numPr>
        <w:tabs>
          <w:tab w:val="left" w:pos="-1440"/>
        </w:tabs>
        <w:rPr>
          <w:rFonts w:ascii="Times New Roman" w:hAnsi="Times New Roman"/>
          <w:b/>
          <w:sz w:val="22"/>
        </w:rPr>
      </w:pPr>
      <w:r>
        <w:rPr>
          <w:rFonts w:ascii="Times New Roman" w:hAnsi="Times New Roman"/>
          <w:sz w:val="22"/>
        </w:rPr>
        <w:t>Etc.</w:t>
      </w:r>
    </w:p>
    <w:p w14:paraId="5DC554AC" w14:textId="77777777" w:rsidR="00A82F7F" w:rsidRPr="00060D5D" w:rsidRDefault="00A82F7F" w:rsidP="00060D5D">
      <w:pPr>
        <w:numPr>
          <w:ilvl w:val="1"/>
          <w:numId w:val="1"/>
        </w:numPr>
        <w:tabs>
          <w:tab w:val="left" w:pos="-1440"/>
        </w:tabs>
        <w:rPr>
          <w:rFonts w:ascii="Times New Roman" w:hAnsi="Times New Roman"/>
          <w:b/>
          <w:sz w:val="22"/>
        </w:rPr>
      </w:pPr>
      <w:r w:rsidRPr="00060D5D">
        <w:rPr>
          <w:rFonts w:ascii="Times New Roman" w:hAnsi="Times New Roman"/>
          <w:b/>
          <w:sz w:val="22"/>
        </w:rPr>
        <w:t>Responsibilities of Company</w:t>
      </w:r>
    </w:p>
    <w:p w14:paraId="764E33AE" w14:textId="77777777" w:rsidR="00A82F7F" w:rsidRDefault="00A82F7F" w:rsidP="00060D5D">
      <w:pPr>
        <w:numPr>
          <w:ilvl w:val="2"/>
          <w:numId w:val="1"/>
        </w:numPr>
        <w:tabs>
          <w:tab w:val="left" w:pos="-1440"/>
        </w:tabs>
        <w:rPr>
          <w:rFonts w:ascii="Times New Roman" w:hAnsi="Times New Roman"/>
          <w:sz w:val="22"/>
        </w:rPr>
      </w:pPr>
      <w:r>
        <w:rPr>
          <w:rFonts w:ascii="Times New Roman" w:hAnsi="Times New Roman"/>
          <w:sz w:val="22"/>
        </w:rPr>
        <w:t>Set forth obligations of Company</w:t>
      </w:r>
    </w:p>
    <w:p w14:paraId="31219B50" w14:textId="77777777" w:rsidR="00A82F7F" w:rsidRDefault="00A82F7F" w:rsidP="00060D5D">
      <w:pPr>
        <w:numPr>
          <w:ilvl w:val="2"/>
          <w:numId w:val="1"/>
        </w:numPr>
        <w:tabs>
          <w:tab w:val="left" w:pos="-1440"/>
        </w:tabs>
        <w:rPr>
          <w:rFonts w:ascii="Times New Roman" w:hAnsi="Times New Roman"/>
          <w:sz w:val="22"/>
        </w:rPr>
      </w:pPr>
      <w:r>
        <w:rPr>
          <w:rFonts w:ascii="Times New Roman" w:hAnsi="Times New Roman"/>
          <w:sz w:val="22"/>
        </w:rPr>
        <w:t xml:space="preserve">Etc. </w:t>
      </w:r>
    </w:p>
    <w:p w14:paraId="715024B3" w14:textId="77777777" w:rsidR="00A82C42" w:rsidRDefault="00A82C42" w:rsidP="00060D5D">
      <w:pPr>
        <w:tabs>
          <w:tab w:val="left" w:pos="-1440"/>
        </w:tabs>
        <w:ind w:left="2160"/>
        <w:rPr>
          <w:rFonts w:ascii="Times New Roman" w:hAnsi="Times New Roman"/>
          <w:sz w:val="22"/>
        </w:rPr>
      </w:pPr>
    </w:p>
    <w:p w14:paraId="2A9CE2A9" w14:textId="77777777" w:rsidR="00A82C42" w:rsidRPr="00060D5D" w:rsidRDefault="00A82C42" w:rsidP="00060D5D">
      <w:pPr>
        <w:numPr>
          <w:ilvl w:val="0"/>
          <w:numId w:val="1"/>
        </w:numPr>
        <w:tabs>
          <w:tab w:val="left" w:pos="-1440"/>
        </w:tabs>
        <w:rPr>
          <w:rFonts w:ascii="Times New Roman" w:hAnsi="Times New Roman"/>
          <w:b/>
          <w:sz w:val="22"/>
        </w:rPr>
      </w:pPr>
      <w:r w:rsidRPr="00060D5D">
        <w:rPr>
          <w:rFonts w:ascii="Times New Roman" w:hAnsi="Times New Roman"/>
          <w:b/>
          <w:sz w:val="22"/>
        </w:rPr>
        <w:t>Intellectual Property</w:t>
      </w:r>
    </w:p>
    <w:p w14:paraId="5FB03C24" w14:textId="77777777" w:rsidR="00A82C42" w:rsidRPr="00060D5D" w:rsidRDefault="00A82C42" w:rsidP="00060D5D">
      <w:pPr>
        <w:pStyle w:val="BodyTextIndent"/>
        <w:numPr>
          <w:ilvl w:val="1"/>
          <w:numId w:val="1"/>
        </w:numPr>
        <w:jc w:val="left"/>
        <w:rPr>
          <w:b/>
          <w:sz w:val="22"/>
        </w:rPr>
      </w:pPr>
      <w:r w:rsidRPr="00060D5D">
        <w:rPr>
          <w:b/>
          <w:sz w:val="22"/>
        </w:rPr>
        <w:t>Definitions</w:t>
      </w:r>
    </w:p>
    <w:p w14:paraId="07002D9D" w14:textId="77777777" w:rsidR="00A82C42" w:rsidRDefault="00A82C42" w:rsidP="00060D5D">
      <w:pPr>
        <w:pStyle w:val="BodyTextIndent"/>
        <w:numPr>
          <w:ilvl w:val="2"/>
          <w:numId w:val="1"/>
        </w:numPr>
        <w:jc w:val="left"/>
        <w:rPr>
          <w:sz w:val="22"/>
        </w:rPr>
      </w:pPr>
      <w:r w:rsidRPr="00060D5D">
        <w:rPr>
          <w:sz w:val="22"/>
        </w:rPr>
        <w:t>"Background Intellectual Property" means property and the legal right therein of either or both Parties developed before or independent of this</w:t>
      </w:r>
      <w:r>
        <w:rPr>
          <w:sz w:val="22"/>
        </w:rPr>
        <w:t xml:space="preserve"> MOU. </w:t>
      </w:r>
    </w:p>
    <w:p w14:paraId="2CE28F2B" w14:textId="77777777" w:rsidR="00A82C42" w:rsidRPr="00060D5D" w:rsidRDefault="00A82C42" w:rsidP="00060D5D">
      <w:pPr>
        <w:pStyle w:val="BodyTextIndent"/>
        <w:numPr>
          <w:ilvl w:val="2"/>
          <w:numId w:val="1"/>
        </w:numPr>
        <w:jc w:val="left"/>
        <w:rPr>
          <w:sz w:val="22"/>
        </w:rPr>
      </w:pPr>
      <w:r w:rsidRPr="00060D5D">
        <w:rPr>
          <w:sz w:val="22"/>
        </w:rPr>
        <w:t xml:space="preserve">“Intellectual Property” means individually and collectively all inventions, improvements, or discoveries and all works of authorship which are generated in the performance of this MOU. </w:t>
      </w:r>
    </w:p>
    <w:p w14:paraId="0A9B21C4" w14:textId="77777777" w:rsidR="00A82C42" w:rsidRPr="001061F5" w:rsidRDefault="00A82C42" w:rsidP="00A82C42">
      <w:pPr>
        <w:pStyle w:val="BodyTextIndent"/>
        <w:numPr>
          <w:ilvl w:val="2"/>
          <w:numId w:val="1"/>
        </w:numPr>
        <w:jc w:val="left"/>
        <w:rPr>
          <w:sz w:val="22"/>
        </w:rPr>
      </w:pPr>
      <w:r w:rsidRPr="001061F5">
        <w:rPr>
          <w:sz w:val="22"/>
        </w:rPr>
        <w:t>“Invention” means any invention conceived or reduced to practice pursuant to and during the Project.</w:t>
      </w:r>
    </w:p>
    <w:p w14:paraId="7C6B1811" w14:textId="77777777" w:rsidR="00A82C42" w:rsidRPr="00060D5D" w:rsidRDefault="00A82C42" w:rsidP="00060D5D">
      <w:pPr>
        <w:pStyle w:val="BodyTextIndent"/>
        <w:numPr>
          <w:ilvl w:val="1"/>
          <w:numId w:val="1"/>
        </w:numPr>
        <w:jc w:val="left"/>
        <w:rPr>
          <w:b/>
          <w:sz w:val="22"/>
        </w:rPr>
      </w:pPr>
      <w:r w:rsidRPr="00060D5D">
        <w:rPr>
          <w:b/>
          <w:sz w:val="22"/>
        </w:rPr>
        <w:t>Title</w:t>
      </w:r>
      <w:r>
        <w:rPr>
          <w:b/>
          <w:sz w:val="22"/>
        </w:rPr>
        <w:t xml:space="preserve">. </w:t>
      </w:r>
      <w:r w:rsidRPr="00060D5D">
        <w:rPr>
          <w:sz w:val="22"/>
        </w:rPr>
        <w:t xml:space="preserve">Each party shall retain title to Inventions and other Intellectual Property developed by their respective employees.  In the event that employees of more than one party make an Invention, the Invention shall be jointly owned by the Parties employing the inventors. Inventorship shall be determined in accordance with U.S. Patent law. </w:t>
      </w:r>
      <w:r>
        <w:rPr>
          <w:sz w:val="22"/>
        </w:rPr>
        <w:t xml:space="preserve">The Parties understand that University, as a public research institution, must maintain certain rights to use and publish Intellectual Property and Inventions for research and educational purposes. Unless otherwise specified in this or a subsequent agreement, each Party shall have sole rights to its own Background Intellectual Property. </w:t>
      </w:r>
    </w:p>
    <w:p w14:paraId="33874966" w14:textId="77777777" w:rsidR="00A82C42" w:rsidRPr="00060D5D" w:rsidRDefault="00A82C42" w:rsidP="00060D5D">
      <w:pPr>
        <w:pStyle w:val="BodyTextIndent"/>
        <w:numPr>
          <w:ilvl w:val="1"/>
          <w:numId w:val="1"/>
        </w:numPr>
        <w:jc w:val="left"/>
        <w:rPr>
          <w:b/>
          <w:sz w:val="22"/>
        </w:rPr>
      </w:pPr>
      <w:r w:rsidRPr="00060D5D">
        <w:rPr>
          <w:b/>
          <w:sz w:val="22"/>
        </w:rPr>
        <w:t>Publications.</w:t>
      </w:r>
      <w:r w:rsidRPr="00060D5D">
        <w:rPr>
          <w:sz w:val="22"/>
        </w:rPr>
        <w:t xml:space="preserve"> University shall have the right to publish or otherwise publicly disclose information gained in the course of the work conducted by University on the Project, provided, however, that none of Company’s Confidential Information, as hereinafter defined, shall be published.</w:t>
      </w:r>
    </w:p>
    <w:p w14:paraId="6817A665" w14:textId="77777777" w:rsidR="00A82F7F" w:rsidRPr="00060D5D" w:rsidRDefault="00A82F7F" w:rsidP="00060D5D">
      <w:pPr>
        <w:pStyle w:val="BodyTextIndent"/>
        <w:ind w:left="1440"/>
        <w:jc w:val="left"/>
        <w:rPr>
          <w:b/>
          <w:sz w:val="22"/>
        </w:rPr>
      </w:pPr>
    </w:p>
    <w:p w14:paraId="6E575072" w14:textId="77777777" w:rsidR="00A82C42" w:rsidRDefault="00A82C42" w:rsidP="00060D5D">
      <w:pPr>
        <w:numPr>
          <w:ilvl w:val="0"/>
          <w:numId w:val="1"/>
        </w:numPr>
        <w:tabs>
          <w:tab w:val="left" w:pos="-1440"/>
        </w:tabs>
        <w:rPr>
          <w:rFonts w:ascii="Times New Roman" w:hAnsi="Times New Roman"/>
          <w:b/>
          <w:sz w:val="22"/>
        </w:rPr>
      </w:pPr>
      <w:r w:rsidRPr="00060D5D">
        <w:rPr>
          <w:rFonts w:ascii="Times New Roman" w:hAnsi="Times New Roman"/>
          <w:b/>
          <w:sz w:val="22"/>
        </w:rPr>
        <w:t xml:space="preserve">Confidentiality. </w:t>
      </w:r>
    </w:p>
    <w:p w14:paraId="26B62ADD" w14:textId="77777777" w:rsidR="00A82C42" w:rsidRPr="00060D5D" w:rsidRDefault="00A82C42" w:rsidP="00060D5D">
      <w:pPr>
        <w:numPr>
          <w:ilvl w:val="1"/>
          <w:numId w:val="1"/>
        </w:numPr>
        <w:tabs>
          <w:tab w:val="left" w:pos="-1440"/>
        </w:tabs>
        <w:rPr>
          <w:rFonts w:ascii="Times New Roman" w:hAnsi="Times New Roman"/>
          <w:b/>
          <w:sz w:val="22"/>
        </w:rPr>
      </w:pPr>
      <w:r>
        <w:rPr>
          <w:rFonts w:ascii="Times New Roman" w:hAnsi="Times New Roman"/>
          <w:b/>
          <w:sz w:val="22"/>
        </w:rPr>
        <w:lastRenderedPageBreak/>
        <w:t xml:space="preserve">Confidential Information. </w:t>
      </w:r>
      <w:r w:rsidRPr="00060D5D">
        <w:rPr>
          <w:rFonts w:ascii="Times New Roman" w:hAnsi="Times New Roman"/>
          <w:sz w:val="22"/>
        </w:rPr>
        <w:t xml:space="preserve">Any and all knowledge, know-how, practices, processes, or other information (hereinafter referred to as "Confidential Information") disclosed in writing and clearly marked as “Confidential Information” shall be received and maintained by the receiving party in strict confidence and shall not be disclosed to any third party unless authorized by law. Confidential Information shall be used only for the Purpose set forth in this MOU.  </w:t>
      </w:r>
    </w:p>
    <w:p w14:paraId="35972718" w14:textId="77777777" w:rsidR="00A82C42" w:rsidRDefault="00A82C42" w:rsidP="00060D5D">
      <w:pPr>
        <w:numPr>
          <w:ilvl w:val="1"/>
          <w:numId w:val="1"/>
        </w:numPr>
        <w:rPr>
          <w:rFonts w:ascii="Times New Roman" w:hAnsi="Times New Roman"/>
          <w:b/>
          <w:sz w:val="22"/>
        </w:rPr>
      </w:pPr>
      <w:r w:rsidRPr="00060D5D">
        <w:rPr>
          <w:rFonts w:ascii="Times New Roman" w:hAnsi="Times New Roman"/>
          <w:b/>
          <w:sz w:val="22"/>
        </w:rPr>
        <w:t xml:space="preserve">Exceptions. </w:t>
      </w:r>
      <w:r w:rsidRPr="00060D5D">
        <w:rPr>
          <w:rFonts w:ascii="Times New Roman" w:hAnsi="Times New Roman"/>
          <w:sz w:val="22"/>
        </w:rPr>
        <w:t>Nothing contained herein will in any way restrict or impair either Party's right to use, disclose, or otherwise deal with any Confidential Information which at the time of its receipt:</w:t>
      </w:r>
    </w:p>
    <w:p w14:paraId="02C39026"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was in the receiving party's possession or was known to it prior to its receipt from the disclosing party;</w:t>
      </w:r>
    </w:p>
    <w:p w14:paraId="237DBFC6"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is independently developed by the receiving party without the utilization of Confidential Information of the disclosing party;</w:t>
      </w:r>
    </w:p>
    <w:p w14:paraId="2A32CABA"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is or becomes public knowledge without fault of the receiving party.</w:t>
      </w:r>
    </w:p>
    <w:p w14:paraId="79980A19"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is or becomes available on an unrestricted basis to the receiving party from a source other than the disclosing party;</w:t>
      </w:r>
    </w:p>
    <w:p w14:paraId="58C85AB1"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becomes available on an unrestricted basis to a third party from the disclosing party or from someone acting under its control;</w:t>
      </w:r>
    </w:p>
    <w:p w14:paraId="194C0AA6"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is publicly disclosed (i.e. not under adequate protective order) by the receiving party under an order of a court or government agency, provided that the receiving party provides prior written notification to the disclosing party of such obligation and the opportunity to oppose such order;</w:t>
      </w:r>
      <w:r>
        <w:rPr>
          <w:rFonts w:ascii="Times New Roman" w:hAnsi="Times New Roman"/>
          <w:b/>
          <w:sz w:val="22"/>
        </w:rPr>
        <w:t xml:space="preserve"> </w:t>
      </w:r>
      <w:r w:rsidRPr="00060D5D">
        <w:rPr>
          <w:rFonts w:ascii="Times New Roman" w:hAnsi="Times New Roman"/>
          <w:sz w:val="22"/>
        </w:rPr>
        <w:t xml:space="preserve">or </w:t>
      </w:r>
    </w:p>
    <w:p w14:paraId="15414DAF" w14:textId="77777777" w:rsidR="00A82C42" w:rsidRDefault="00A82C42" w:rsidP="00060D5D">
      <w:pPr>
        <w:numPr>
          <w:ilvl w:val="2"/>
          <w:numId w:val="1"/>
        </w:numPr>
        <w:rPr>
          <w:rFonts w:ascii="Times New Roman" w:hAnsi="Times New Roman"/>
          <w:b/>
          <w:sz w:val="22"/>
        </w:rPr>
      </w:pPr>
      <w:r w:rsidRPr="00060D5D">
        <w:rPr>
          <w:rFonts w:ascii="Times New Roman" w:hAnsi="Times New Roman"/>
          <w:sz w:val="22"/>
        </w:rPr>
        <w:t>is ordered to be released by a court of competent jurisdiction or otherwise required to release by law.</w:t>
      </w:r>
      <w:r w:rsidRPr="00060D5D">
        <w:rPr>
          <w:rFonts w:ascii="Times New Roman" w:hAnsi="Times New Roman"/>
          <w:sz w:val="22"/>
        </w:rPr>
        <w:tab/>
      </w:r>
    </w:p>
    <w:p w14:paraId="054E0214" w14:textId="77777777" w:rsidR="00A82C42" w:rsidRPr="00060D5D" w:rsidRDefault="00A82C42" w:rsidP="00060D5D">
      <w:pPr>
        <w:numPr>
          <w:ilvl w:val="1"/>
          <w:numId w:val="1"/>
        </w:numPr>
        <w:rPr>
          <w:rFonts w:ascii="Times New Roman" w:hAnsi="Times New Roman"/>
          <w:b/>
          <w:sz w:val="22"/>
        </w:rPr>
      </w:pPr>
      <w:r>
        <w:rPr>
          <w:rFonts w:ascii="Times New Roman" w:hAnsi="Times New Roman"/>
          <w:b/>
          <w:sz w:val="22"/>
        </w:rPr>
        <w:t xml:space="preserve">Duration. </w:t>
      </w:r>
      <w:r w:rsidRPr="00060D5D">
        <w:rPr>
          <w:rFonts w:ascii="Times New Roman" w:hAnsi="Times New Roman"/>
          <w:sz w:val="22"/>
        </w:rPr>
        <w:t>The above obligations for Confidential Information shall be in effect for a period of five (5) years from the termination of the agreement.</w:t>
      </w:r>
    </w:p>
    <w:p w14:paraId="1CB26207" w14:textId="77777777" w:rsidR="00A82C42" w:rsidRDefault="00A82C42" w:rsidP="00060D5D">
      <w:pPr>
        <w:tabs>
          <w:tab w:val="left" w:pos="-1440"/>
        </w:tabs>
        <w:ind w:left="1080"/>
        <w:rPr>
          <w:rFonts w:ascii="Times New Roman" w:hAnsi="Times New Roman"/>
          <w:b/>
          <w:sz w:val="22"/>
        </w:rPr>
      </w:pPr>
    </w:p>
    <w:p w14:paraId="02677931" w14:textId="77777777" w:rsidR="00A82C42" w:rsidRPr="00060D5D" w:rsidRDefault="00A82C42" w:rsidP="00A82F7F">
      <w:pPr>
        <w:numPr>
          <w:ilvl w:val="0"/>
          <w:numId w:val="1"/>
        </w:numPr>
        <w:tabs>
          <w:tab w:val="left" w:pos="-1440"/>
        </w:tabs>
        <w:rPr>
          <w:rFonts w:ascii="Times New Roman" w:hAnsi="Times New Roman"/>
          <w:b/>
          <w:sz w:val="22"/>
        </w:rPr>
      </w:pPr>
      <w:r>
        <w:rPr>
          <w:rFonts w:ascii="Times New Roman" w:hAnsi="Times New Roman"/>
          <w:b/>
          <w:sz w:val="22"/>
        </w:rPr>
        <w:t xml:space="preserve">Financial Obligations. </w:t>
      </w:r>
      <w:r>
        <w:rPr>
          <w:rFonts w:ascii="Times New Roman" w:hAnsi="Times New Roman"/>
          <w:sz w:val="22"/>
        </w:rPr>
        <w:t xml:space="preserve">Each Party being responsible for its own financial obligations under this MOU. The Parties agree that any financial obligation of University is subject to the availability of funds for such purposes, and if no funds are allocated, University shall be excused from the performance of any financial obligation hereunder. </w:t>
      </w:r>
    </w:p>
    <w:p w14:paraId="56A10DB0" w14:textId="77777777" w:rsidR="00A82C42" w:rsidRDefault="00A82C42" w:rsidP="00060D5D">
      <w:pPr>
        <w:tabs>
          <w:tab w:val="left" w:pos="-1440"/>
        </w:tabs>
        <w:ind w:left="1080"/>
        <w:rPr>
          <w:rFonts w:ascii="Times New Roman" w:hAnsi="Times New Roman"/>
          <w:b/>
          <w:sz w:val="22"/>
        </w:rPr>
      </w:pPr>
    </w:p>
    <w:p w14:paraId="7B96FE51" w14:textId="77777777" w:rsidR="00A82C42" w:rsidRDefault="00A82C42" w:rsidP="00A82F7F">
      <w:pPr>
        <w:numPr>
          <w:ilvl w:val="0"/>
          <w:numId w:val="1"/>
        </w:numPr>
        <w:tabs>
          <w:tab w:val="left" w:pos="-1440"/>
        </w:tabs>
        <w:rPr>
          <w:rFonts w:ascii="Times New Roman" w:hAnsi="Times New Roman"/>
          <w:b/>
          <w:sz w:val="22"/>
        </w:rPr>
      </w:pPr>
      <w:r>
        <w:rPr>
          <w:rFonts w:ascii="Times New Roman" w:hAnsi="Times New Roman"/>
          <w:b/>
          <w:sz w:val="22"/>
        </w:rPr>
        <w:t>Additional Provisions</w:t>
      </w:r>
    </w:p>
    <w:p w14:paraId="6AA7510D" w14:textId="77777777" w:rsidR="00A82F7F" w:rsidRPr="00060D5D" w:rsidRDefault="00A82F7F" w:rsidP="00060D5D">
      <w:pPr>
        <w:numPr>
          <w:ilvl w:val="1"/>
          <w:numId w:val="1"/>
        </w:numPr>
        <w:tabs>
          <w:tab w:val="left" w:pos="-1440"/>
        </w:tabs>
        <w:rPr>
          <w:rFonts w:ascii="Times New Roman" w:hAnsi="Times New Roman"/>
          <w:b/>
          <w:sz w:val="22"/>
        </w:rPr>
      </w:pPr>
      <w:r w:rsidRPr="00060D5D">
        <w:rPr>
          <w:rFonts w:ascii="Times New Roman" w:hAnsi="Times New Roman"/>
          <w:b/>
          <w:sz w:val="22"/>
        </w:rPr>
        <w:t>Term and Renewal.</w:t>
      </w:r>
      <w:r>
        <w:rPr>
          <w:rFonts w:ascii="Times New Roman" w:hAnsi="Times New Roman"/>
          <w:sz w:val="22"/>
        </w:rPr>
        <w:t xml:space="preserve"> This MOU shall be effective from the date of last signature below and shall remain valid for a term of _______ (“x”) years, at which time it shall terminate. If the Parties are in agreement, they may renew the MOU at that time.</w:t>
      </w:r>
    </w:p>
    <w:p w14:paraId="2FDD41A8" w14:textId="77777777" w:rsidR="001016E9" w:rsidRPr="00060D5D" w:rsidRDefault="00A82F7F" w:rsidP="00060D5D">
      <w:pPr>
        <w:numPr>
          <w:ilvl w:val="1"/>
          <w:numId w:val="1"/>
        </w:numPr>
        <w:tabs>
          <w:tab w:val="left" w:pos="-1440"/>
        </w:tabs>
        <w:rPr>
          <w:rFonts w:ascii="Times New Roman" w:hAnsi="Times New Roman"/>
          <w:b/>
          <w:sz w:val="22"/>
        </w:rPr>
      </w:pPr>
      <w:r w:rsidRPr="00060D5D">
        <w:rPr>
          <w:rFonts w:ascii="Times New Roman" w:hAnsi="Times New Roman"/>
          <w:b/>
          <w:sz w:val="22"/>
        </w:rPr>
        <w:t>Termination.</w:t>
      </w:r>
      <w:r>
        <w:rPr>
          <w:rFonts w:ascii="Times New Roman" w:hAnsi="Times New Roman"/>
          <w:sz w:val="22"/>
        </w:rPr>
        <w:t xml:space="preserve"> Either Party may terminate this MOU by giving thirty (30) days’ written notice to the other Party, through its authorized representative designated below.</w:t>
      </w:r>
    </w:p>
    <w:p w14:paraId="562C8D04" w14:textId="77777777" w:rsidR="001016E9" w:rsidRDefault="001016E9" w:rsidP="00060D5D">
      <w:pPr>
        <w:numPr>
          <w:ilvl w:val="1"/>
          <w:numId w:val="1"/>
        </w:numPr>
        <w:tabs>
          <w:tab w:val="left" w:pos="-1440"/>
        </w:tabs>
        <w:rPr>
          <w:rFonts w:ascii="Times New Roman" w:hAnsi="Times New Roman"/>
          <w:sz w:val="22"/>
        </w:rPr>
      </w:pPr>
      <w:r>
        <w:rPr>
          <w:rFonts w:ascii="Times New Roman" w:hAnsi="Times New Roman"/>
          <w:b/>
          <w:sz w:val="22"/>
        </w:rPr>
        <w:t>Choice of Law.</w:t>
      </w:r>
      <w:r>
        <w:rPr>
          <w:rFonts w:ascii="Times New Roman" w:hAnsi="Times New Roman"/>
          <w:sz w:val="22"/>
        </w:rPr>
        <w:t xml:space="preserve"> This agreement is governed by, and is to be construed in accordance with, the laws of the State of Mississippi, </w:t>
      </w:r>
      <w:r w:rsidRPr="00B13792">
        <w:rPr>
          <w:rFonts w:ascii="Times New Roman" w:hAnsi="Times New Roman"/>
          <w:sz w:val="22"/>
        </w:rPr>
        <w:t xml:space="preserve">excluding its conflict and choice of </w:t>
      </w:r>
      <w:proofErr w:type="spellStart"/>
      <w:r w:rsidRPr="00B13792">
        <w:rPr>
          <w:rFonts w:ascii="Times New Roman" w:hAnsi="Times New Roman"/>
          <w:sz w:val="22"/>
        </w:rPr>
        <w:t>laws</w:t>
      </w:r>
      <w:proofErr w:type="spellEnd"/>
      <w:r w:rsidRPr="00B13792">
        <w:rPr>
          <w:rFonts w:ascii="Times New Roman" w:hAnsi="Times New Roman"/>
          <w:sz w:val="22"/>
        </w:rPr>
        <w:t xml:space="preserve"> provisions</w:t>
      </w:r>
      <w:r>
        <w:rPr>
          <w:rFonts w:ascii="Times New Roman" w:hAnsi="Times New Roman"/>
          <w:sz w:val="22"/>
        </w:rPr>
        <w:t>.</w:t>
      </w:r>
    </w:p>
    <w:p w14:paraId="062ABB22" w14:textId="77777777" w:rsidR="001016E9" w:rsidRPr="00060D5D" w:rsidRDefault="001016E9" w:rsidP="00060D5D">
      <w:pPr>
        <w:numPr>
          <w:ilvl w:val="1"/>
          <w:numId w:val="1"/>
        </w:numPr>
        <w:tabs>
          <w:tab w:val="left" w:pos="-1440"/>
        </w:tabs>
        <w:rPr>
          <w:rFonts w:ascii="Times New Roman" w:hAnsi="Times New Roman"/>
          <w:sz w:val="22"/>
        </w:rPr>
      </w:pPr>
      <w:r w:rsidRPr="00060D5D">
        <w:rPr>
          <w:rFonts w:ascii="Times New Roman" w:hAnsi="Times New Roman"/>
          <w:b/>
          <w:sz w:val="22"/>
        </w:rPr>
        <w:t>Independent Contractor.</w:t>
      </w:r>
      <w:r w:rsidRPr="00060D5D">
        <w:rPr>
          <w:rFonts w:ascii="Times New Roman" w:hAnsi="Times New Roman"/>
          <w:sz w:val="22"/>
        </w:rPr>
        <w:t xml:space="preserve"> The Parties shall be treated as independent contractors; none of the provisions of this agreement are intended to create, nor shall they be construed to create an agency, partnership, or joint venture of employer/employee relationship.</w:t>
      </w:r>
    </w:p>
    <w:p w14:paraId="3059B150" w14:textId="77777777" w:rsidR="001016E9" w:rsidRPr="00060D5D" w:rsidRDefault="001016E9" w:rsidP="00060D5D">
      <w:pPr>
        <w:numPr>
          <w:ilvl w:val="1"/>
          <w:numId w:val="1"/>
        </w:numPr>
        <w:tabs>
          <w:tab w:val="left" w:pos="-1440"/>
        </w:tabs>
        <w:rPr>
          <w:rFonts w:ascii="Times New Roman" w:hAnsi="Times New Roman"/>
          <w:sz w:val="22"/>
        </w:rPr>
      </w:pPr>
      <w:r w:rsidRPr="00060D5D">
        <w:rPr>
          <w:rFonts w:ascii="Times New Roman" w:hAnsi="Times New Roman"/>
          <w:b/>
          <w:sz w:val="22"/>
        </w:rPr>
        <w:t>Amendment</w:t>
      </w:r>
      <w:r>
        <w:rPr>
          <w:rFonts w:ascii="Times New Roman" w:hAnsi="Times New Roman"/>
          <w:b/>
          <w:sz w:val="22"/>
        </w:rPr>
        <w:t>s</w:t>
      </w:r>
      <w:r w:rsidRPr="00060D5D">
        <w:rPr>
          <w:rFonts w:ascii="Times New Roman" w:hAnsi="Times New Roman"/>
          <w:sz w:val="22"/>
        </w:rPr>
        <w:t>. No waiver, amendment or modification of this Agreement shall be effective unless made in writing and signed by the party against whom such waiver, amendment or modification is sought to be enforced.</w:t>
      </w:r>
    </w:p>
    <w:p w14:paraId="7BF4191C" w14:textId="77777777" w:rsidR="006429F4" w:rsidRDefault="001016E9" w:rsidP="00060D5D">
      <w:pPr>
        <w:numPr>
          <w:ilvl w:val="1"/>
          <w:numId w:val="1"/>
        </w:numPr>
        <w:tabs>
          <w:tab w:val="left" w:pos="-1440"/>
        </w:tabs>
        <w:rPr>
          <w:rFonts w:ascii="Times New Roman" w:hAnsi="Times New Roman"/>
          <w:sz w:val="22"/>
        </w:rPr>
      </w:pPr>
      <w:r w:rsidRPr="00060D5D">
        <w:rPr>
          <w:rFonts w:ascii="Times New Roman" w:hAnsi="Times New Roman"/>
          <w:b/>
          <w:sz w:val="22"/>
        </w:rPr>
        <w:t>Entire Agreement</w:t>
      </w:r>
      <w:r w:rsidRPr="00060D5D">
        <w:rPr>
          <w:rFonts w:ascii="Times New Roman" w:hAnsi="Times New Roman"/>
          <w:sz w:val="22"/>
        </w:rPr>
        <w:t xml:space="preserve">. </w:t>
      </w:r>
      <w:r>
        <w:rPr>
          <w:rFonts w:ascii="Times New Roman" w:hAnsi="Times New Roman"/>
          <w:sz w:val="22"/>
        </w:rPr>
        <w:t>This MOU supersedes any prior agreements between the Parties and includes the entire agreement between the Parties</w:t>
      </w:r>
      <w:r w:rsidR="00A82C42">
        <w:rPr>
          <w:rFonts w:ascii="Times New Roman" w:hAnsi="Times New Roman"/>
          <w:sz w:val="22"/>
        </w:rPr>
        <w:t xml:space="preserve">. </w:t>
      </w:r>
    </w:p>
    <w:p w14:paraId="5E743936" w14:textId="77777777" w:rsidR="00A82C42" w:rsidRDefault="00A82C42" w:rsidP="00060D5D">
      <w:pPr>
        <w:numPr>
          <w:ilvl w:val="1"/>
          <w:numId w:val="1"/>
        </w:numPr>
        <w:tabs>
          <w:tab w:val="left" w:pos="-1440"/>
        </w:tabs>
        <w:rPr>
          <w:rFonts w:ascii="Times New Roman" w:hAnsi="Times New Roman"/>
          <w:sz w:val="22"/>
        </w:rPr>
      </w:pPr>
      <w:r>
        <w:rPr>
          <w:rFonts w:ascii="Times New Roman" w:hAnsi="Times New Roman"/>
          <w:b/>
          <w:sz w:val="22"/>
        </w:rPr>
        <w:t xml:space="preserve">Notices: </w:t>
      </w:r>
      <w:r>
        <w:rPr>
          <w:rFonts w:ascii="Times New Roman" w:hAnsi="Times New Roman"/>
          <w:sz w:val="22"/>
        </w:rPr>
        <w:t xml:space="preserve"> Any notice or other communication pursuant to this Agreement shall be considered given on the date of mailing if sent to such party by certified, first class mail, </w:t>
      </w:r>
      <w:r>
        <w:rPr>
          <w:rFonts w:ascii="Times New Roman" w:hAnsi="Times New Roman"/>
          <w:sz w:val="22"/>
        </w:rPr>
        <w:lastRenderedPageBreak/>
        <w:t>postage prepaid, addressed to it at its address below or as it shall designate by written notice given to the other Party:</w:t>
      </w:r>
    </w:p>
    <w:p w14:paraId="2BC3B824" w14:textId="77777777" w:rsidR="00A82C42" w:rsidRDefault="00A82C42" w:rsidP="00060D5D">
      <w:pPr>
        <w:tabs>
          <w:tab w:val="left" w:pos="-1440"/>
        </w:tabs>
        <w:ind w:left="1440"/>
        <w:rPr>
          <w:rFonts w:ascii="Times New Roman" w:hAnsi="Times New Roman"/>
          <w:sz w:val="22"/>
        </w:rPr>
      </w:pPr>
    </w:p>
    <w:p w14:paraId="0E7C09A8" w14:textId="0BCA5C4D" w:rsidR="00A82C42" w:rsidRDefault="00A82C42" w:rsidP="00060D5D">
      <w:pPr>
        <w:ind w:left="1800" w:firstLine="360"/>
        <w:rPr>
          <w:rFonts w:ascii="Times New Roman" w:hAnsi="Times New Roman"/>
          <w:sz w:val="22"/>
        </w:rPr>
      </w:pPr>
      <w:r w:rsidRPr="00060D5D">
        <w:rPr>
          <w:rFonts w:ascii="Times New Roman" w:hAnsi="Times New Roman"/>
          <w:sz w:val="22"/>
        </w:rPr>
        <w:t>UNIVERSITY:</w:t>
      </w:r>
      <w:r w:rsidRPr="00060D5D">
        <w:rPr>
          <w:rFonts w:ascii="Times New Roman" w:hAnsi="Times New Roman"/>
          <w:sz w:val="22"/>
        </w:rPr>
        <w:tab/>
      </w:r>
      <w:r w:rsidRPr="00060D5D">
        <w:rPr>
          <w:rFonts w:ascii="Times New Roman" w:hAnsi="Times New Roman"/>
          <w:sz w:val="22"/>
        </w:rPr>
        <w:tab/>
        <w:t>MISSISSIPPI STATE UNIVERSITY</w:t>
      </w:r>
    </w:p>
    <w:p w14:paraId="6D439AC3" w14:textId="51F26CBF" w:rsidR="002B119C" w:rsidRDefault="002B119C" w:rsidP="00060D5D">
      <w:pPr>
        <w:ind w:left="1800" w:firstLine="360"/>
        <w:rPr>
          <w:rFonts w:ascii="Times New Roman" w:hAnsi="Times New Roman"/>
          <w:sz w:val="22"/>
        </w:rPr>
      </w:pPr>
      <w:r>
        <w:rPr>
          <w:rFonts w:ascii="Times New Roman" w:hAnsi="Times New Roman"/>
          <w:sz w:val="22"/>
        </w:rPr>
        <w:tab/>
      </w:r>
      <w:r>
        <w:rPr>
          <w:rFonts w:ascii="Times New Roman" w:hAnsi="Times New Roman"/>
          <w:sz w:val="22"/>
        </w:rPr>
        <w:tab/>
      </w:r>
    </w:p>
    <w:p w14:paraId="478B3DEF" w14:textId="77777777" w:rsidR="00A82C42" w:rsidRDefault="00A82C42" w:rsidP="00060D5D">
      <w:pPr>
        <w:ind w:left="1800" w:firstLine="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P.O. Box 6156</w:t>
      </w:r>
    </w:p>
    <w:p w14:paraId="43D3D3BD" w14:textId="77777777" w:rsidR="00A82C42" w:rsidRDefault="00A82C42" w:rsidP="00060D5D">
      <w:pPr>
        <w:ind w:left="1800" w:firstLine="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Mississippi State, MS 39762</w:t>
      </w:r>
    </w:p>
    <w:p w14:paraId="306ED24D" w14:textId="77777777" w:rsidR="00A82C42" w:rsidRDefault="00A82C42" w:rsidP="00060D5D">
      <w:pPr>
        <w:ind w:left="1800" w:firstLine="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Telephone (662)325-xxxx</w:t>
      </w:r>
    </w:p>
    <w:p w14:paraId="2686A93E" w14:textId="77777777" w:rsidR="00A82C42" w:rsidRDefault="00A82C42" w:rsidP="00060D5D">
      <w:pPr>
        <w:ind w:left="1800" w:firstLine="360"/>
        <w:rPr>
          <w:rFonts w:ascii="Times New Roman" w:hAnsi="Times New Roman"/>
          <w:sz w:val="22"/>
        </w:rPr>
      </w:pPr>
    </w:p>
    <w:p w14:paraId="17177E20" w14:textId="77777777" w:rsidR="00A82C42" w:rsidRPr="00060D5D" w:rsidRDefault="00A82C42" w:rsidP="00060D5D">
      <w:pPr>
        <w:ind w:left="1800" w:firstLine="360"/>
        <w:rPr>
          <w:rFonts w:ascii="Times New Roman" w:hAnsi="Times New Roman"/>
          <w:sz w:val="22"/>
        </w:rPr>
      </w:pPr>
      <w:r>
        <w:rPr>
          <w:rFonts w:ascii="Times New Roman" w:hAnsi="Times New Roman"/>
          <w:sz w:val="22"/>
        </w:rPr>
        <w:t>COMPANY:</w:t>
      </w:r>
      <w:r>
        <w:rPr>
          <w:rFonts w:ascii="Times New Roman" w:hAnsi="Times New Roman"/>
          <w:sz w:val="22"/>
        </w:rPr>
        <w:tab/>
      </w:r>
      <w:r>
        <w:rPr>
          <w:rFonts w:ascii="Times New Roman" w:hAnsi="Times New Roman"/>
          <w:sz w:val="22"/>
        </w:rPr>
        <w:tab/>
        <w:t>Company Name and Address</w:t>
      </w:r>
    </w:p>
    <w:p w14:paraId="7B4E59DA" w14:textId="77777777" w:rsidR="00A82C42" w:rsidRPr="00060D5D" w:rsidRDefault="00A82C42" w:rsidP="00060D5D">
      <w:pPr>
        <w:tabs>
          <w:tab w:val="left" w:pos="-1440"/>
        </w:tabs>
        <w:ind w:left="1440"/>
        <w:rPr>
          <w:rFonts w:ascii="Times New Roman" w:hAnsi="Times New Roman"/>
          <w:sz w:val="22"/>
        </w:rPr>
      </w:pPr>
    </w:p>
    <w:p w14:paraId="07DA044C" w14:textId="77777777" w:rsidR="006429F4" w:rsidRDefault="006429F4">
      <w:pPr>
        <w:rPr>
          <w:rFonts w:ascii="Times New Roman" w:hAnsi="Times New Roman"/>
          <w:sz w:val="22"/>
        </w:rPr>
      </w:pPr>
    </w:p>
    <w:p w14:paraId="51E39413" w14:textId="77777777" w:rsidR="006429F4" w:rsidRDefault="006429F4">
      <w:pPr>
        <w:rPr>
          <w:rFonts w:ascii="Times New Roman" w:hAnsi="Times New Roman"/>
          <w:sz w:val="22"/>
        </w:rPr>
      </w:pPr>
    </w:p>
    <w:p w14:paraId="22B48D26" w14:textId="77777777" w:rsidR="006429F4" w:rsidRDefault="006429F4">
      <w:pPr>
        <w:rPr>
          <w:rFonts w:ascii="Times New Roman" w:hAnsi="Times New Roman"/>
          <w:sz w:val="22"/>
        </w:rPr>
      </w:pPr>
      <w:r>
        <w:rPr>
          <w:rFonts w:ascii="Times New Roman" w:hAnsi="Times New Roman"/>
          <w:sz w:val="22"/>
        </w:rPr>
        <w:t>IN WITNESS WHEREOF, the parties hereto have executed this Agreement on the date herein above indicated.</w:t>
      </w:r>
    </w:p>
    <w:p w14:paraId="0397A208" w14:textId="77777777" w:rsidR="006429F4" w:rsidRDefault="006429F4">
      <w:pPr>
        <w:rPr>
          <w:rFonts w:ascii="Times New Roman" w:hAnsi="Times New Roman"/>
          <w:sz w:val="22"/>
        </w:rPr>
      </w:pPr>
    </w:p>
    <w:p w14:paraId="6B2FBB5C" w14:textId="77777777" w:rsidR="006429F4" w:rsidRDefault="006429F4">
      <w:pPr>
        <w:rPr>
          <w:rFonts w:ascii="Times New Roman" w:hAnsi="Times New Roman"/>
          <w:sz w:val="22"/>
        </w:rPr>
      </w:pPr>
    </w:p>
    <w:p w14:paraId="2133A9F1" w14:textId="77777777" w:rsidR="006429F4" w:rsidRDefault="006429F4">
      <w:pPr>
        <w:rPr>
          <w:rFonts w:ascii="Times New Roman" w:hAnsi="Times New Roman"/>
          <w:sz w:val="22"/>
          <w:u w:val="single"/>
        </w:rPr>
      </w:pPr>
      <w:r>
        <w:rPr>
          <w:rFonts w:ascii="Times New Roman" w:hAnsi="Times New Roman"/>
          <w:b/>
          <w:sz w:val="22"/>
        </w:rPr>
        <w:t>MISSISSIPPI STATE UNIVERSITY</w:t>
      </w:r>
      <w:r>
        <w:rPr>
          <w:rFonts w:ascii="Times New Roman" w:hAnsi="Times New Roman"/>
          <w:b/>
          <w:sz w:val="22"/>
        </w:rPr>
        <w:tab/>
      </w:r>
      <w:r>
        <w:rPr>
          <w:rFonts w:ascii="Times New Roman" w:hAnsi="Times New Roman"/>
          <w:b/>
          <w:sz w:val="22"/>
        </w:rPr>
        <w:tab/>
      </w:r>
      <w:r>
        <w:rPr>
          <w:rFonts w:ascii="Times New Roman" w:hAnsi="Times New Roman"/>
          <w:b/>
          <w:sz w:val="22"/>
        </w:rPr>
        <w:tab/>
        <w:t>COMPANY</w:t>
      </w:r>
    </w:p>
    <w:p w14:paraId="560B3D38" w14:textId="77777777" w:rsidR="006429F4" w:rsidRDefault="006429F4">
      <w:pPr>
        <w:rPr>
          <w:rFonts w:ascii="Times New Roman" w:hAnsi="Times New Roman"/>
          <w:sz w:val="22"/>
          <w:u w:val="single"/>
        </w:rPr>
      </w:pPr>
    </w:p>
    <w:p w14:paraId="08386FCE" w14:textId="77777777" w:rsidR="006429F4" w:rsidRDefault="006429F4">
      <w:pPr>
        <w:rPr>
          <w:rFonts w:ascii="Times New Roman" w:hAnsi="Times New Roman"/>
          <w:sz w:val="22"/>
        </w:rPr>
      </w:pPr>
      <w:r>
        <w:rPr>
          <w:rFonts w:ascii="Times New Roman" w:hAnsi="Times New Roman"/>
          <w:sz w:val="22"/>
          <w:u w:val="single"/>
        </w:rPr>
        <w:t xml:space="preserve">                                               </w:t>
      </w:r>
      <w:r>
        <w:rPr>
          <w:rFonts w:ascii="Times New Roman" w:hAnsi="Times New Roman"/>
          <w:sz w:val="22"/>
          <w:u w:val="single"/>
        </w:rPr>
        <w:tab/>
        <w:t xml:space="preserve">  </w:t>
      </w:r>
      <w:r>
        <w:rPr>
          <w:rFonts w:ascii="Times New Roman" w:hAnsi="Times New Roman"/>
          <w:sz w:val="22"/>
          <w:u w:val="single"/>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p>
    <w:p w14:paraId="7825D8DF" w14:textId="77777777" w:rsidR="006429F4" w:rsidRDefault="006429F4">
      <w:pPr>
        <w:rPr>
          <w:rFonts w:ascii="Times New Roman" w:hAnsi="Times New Roman"/>
          <w:sz w:val="22"/>
        </w:rPr>
      </w:pPr>
      <w:r>
        <w:rPr>
          <w:rFonts w:ascii="Times New Roman" w:hAnsi="Times New Roman"/>
          <w:sz w:val="22"/>
        </w:rPr>
        <w:t>Signed</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r>
        <w:rPr>
          <w:rFonts w:ascii="Times New Roman" w:hAnsi="Times New Roman"/>
          <w:sz w:val="22"/>
        </w:rPr>
        <w:tab/>
      </w:r>
      <w:r>
        <w:rPr>
          <w:rFonts w:ascii="Times New Roman" w:hAnsi="Times New Roman"/>
          <w:sz w:val="22"/>
        </w:rPr>
        <w:tab/>
      </w:r>
      <w:r>
        <w:rPr>
          <w:rFonts w:ascii="Times New Roman" w:hAnsi="Times New Roman"/>
          <w:sz w:val="22"/>
        </w:rPr>
        <w:tab/>
        <w:t>Signed</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p>
    <w:p w14:paraId="5EFDD533" w14:textId="77777777" w:rsidR="006429F4" w:rsidRDefault="006429F4">
      <w:pPr>
        <w:rPr>
          <w:rFonts w:ascii="Times New Roman" w:hAnsi="Times New Roman"/>
          <w:sz w:val="22"/>
        </w:rPr>
      </w:pPr>
    </w:p>
    <w:p w14:paraId="4AE8FED6" w14:textId="77777777" w:rsidR="006429F4" w:rsidRDefault="006429F4">
      <w:pPr>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67853480" w14:textId="77777777" w:rsidR="006429F4" w:rsidRDefault="006429F4">
      <w:pPr>
        <w:rPr>
          <w:rFonts w:ascii="Times New Roman" w:hAnsi="Times New Roman"/>
          <w:sz w:val="22"/>
        </w:rPr>
      </w:pPr>
      <w:r>
        <w:rPr>
          <w:rFonts w:ascii="Times New Roman" w:hAnsi="Times New Roman"/>
          <w:sz w:val="22"/>
        </w:rPr>
        <w:t>Name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roofErr w:type="spellStart"/>
      <w:r>
        <w:rPr>
          <w:rFonts w:ascii="Times New Roman" w:hAnsi="Times New Roman"/>
          <w:sz w:val="22"/>
        </w:rPr>
        <w:t>Name</w:t>
      </w:r>
      <w:proofErr w:type="spellEnd"/>
    </w:p>
    <w:p w14:paraId="7C3C0DC1" w14:textId="77777777" w:rsidR="006429F4" w:rsidRDefault="006429F4">
      <w:pPr>
        <w:rPr>
          <w:rFonts w:ascii="Times New Roman" w:hAnsi="Times New Roman"/>
          <w:sz w:val="22"/>
        </w:rPr>
      </w:pPr>
    </w:p>
    <w:p w14:paraId="26E89D9A" w14:textId="77777777" w:rsidR="006429F4" w:rsidRDefault="006429F4">
      <w:pPr>
        <w:rPr>
          <w:rFonts w:ascii="Times New Roman" w:hAnsi="Times New Roman"/>
          <w:sz w:val="22"/>
        </w:rPr>
      </w:pPr>
      <w:r>
        <w:rPr>
          <w:rFonts w:ascii="Times New Roman" w:hAnsi="Times New Roman"/>
          <w:sz w:val="22"/>
        </w:rPr>
        <w:t>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______________________________________</w:t>
      </w:r>
    </w:p>
    <w:p w14:paraId="44F2D36B" w14:textId="77777777" w:rsidR="006429F4" w:rsidRDefault="006429F4" w:rsidP="00060D5D">
      <w:pPr>
        <w:rPr>
          <w:rFonts w:ascii="Times New Roman" w:hAnsi="Times New Roman"/>
          <w:b/>
          <w:sz w:val="22"/>
          <w:u w:val="single"/>
        </w:rPr>
      </w:pPr>
      <w:r>
        <w:rPr>
          <w:rFonts w:ascii="Times New Roman" w:hAnsi="Times New Roman"/>
          <w:sz w:val="22"/>
        </w:rPr>
        <w:t>Title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sectPr w:rsidR="006429F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AD3F" w14:textId="77777777" w:rsidR="00C852B1" w:rsidRDefault="00C852B1" w:rsidP="001C2915">
      <w:r>
        <w:separator/>
      </w:r>
    </w:p>
  </w:endnote>
  <w:endnote w:type="continuationSeparator" w:id="0">
    <w:p w14:paraId="2C9F9F31" w14:textId="77777777" w:rsidR="00C852B1" w:rsidRDefault="00C852B1" w:rsidP="001C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8C64" w14:textId="77777777" w:rsidR="00A03882" w:rsidRDefault="00A0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A4C2" w14:textId="77777777" w:rsidR="00A03882" w:rsidRDefault="00A03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2C6D" w14:textId="77777777" w:rsidR="001867DF" w:rsidRPr="00A03882" w:rsidRDefault="001867DF" w:rsidP="00A03882">
    <w:pPr>
      <w:pStyle w:val="Footer"/>
      <w:jc w:val="right"/>
      <w:rPr>
        <w:rFonts w:asciiTheme="majorHAnsi" w:hAnsiTheme="majorHAnsi"/>
        <w:sz w:val="16"/>
        <w:szCs w:val="16"/>
      </w:rPr>
    </w:pPr>
    <w:r>
      <w:rPr>
        <w:rFonts w:asciiTheme="majorHAnsi" w:hAnsiTheme="majorHAnsi"/>
        <w:sz w:val="16"/>
        <w:szCs w:val="16"/>
      </w:rPr>
      <w:t>Version 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58BBC" w14:textId="77777777" w:rsidR="00C852B1" w:rsidRDefault="00C852B1" w:rsidP="001C2915">
      <w:r>
        <w:separator/>
      </w:r>
    </w:p>
  </w:footnote>
  <w:footnote w:type="continuationSeparator" w:id="0">
    <w:p w14:paraId="3EB035D2" w14:textId="77777777" w:rsidR="00C852B1" w:rsidRDefault="00C852B1" w:rsidP="001C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D542" w14:textId="77777777" w:rsidR="00A03882" w:rsidRDefault="00A0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9476" w14:textId="77777777" w:rsidR="00A03882" w:rsidRDefault="00A0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FBD3" w14:textId="77777777" w:rsidR="00A03882" w:rsidRDefault="00A0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D37B2"/>
    <w:multiLevelType w:val="hybridMultilevel"/>
    <w:tmpl w:val="5C70880E"/>
    <w:lvl w:ilvl="0" w:tplc="2EAA826A">
      <w:start w:val="1"/>
      <w:numFmt w:val="decimal"/>
      <w:lvlText w:val="%1."/>
      <w:lvlJc w:val="left"/>
      <w:pPr>
        <w:ind w:left="1080" w:hanging="720"/>
      </w:pPr>
      <w:rPr>
        <w:rFonts w:hint="default"/>
      </w:rPr>
    </w:lvl>
    <w:lvl w:ilvl="1" w:tplc="34BC6CB2">
      <w:start w:val="1"/>
      <w:numFmt w:val="lowerLetter"/>
      <w:lvlText w:val="%2."/>
      <w:lvlJc w:val="left"/>
      <w:pPr>
        <w:ind w:left="1440" w:hanging="360"/>
      </w:pPr>
      <w:rPr>
        <w:b w:val="0"/>
      </w:rPr>
    </w:lvl>
    <w:lvl w:ilvl="2" w:tplc="1B16971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CB"/>
    <w:rsid w:val="00060D5D"/>
    <w:rsid w:val="001016E9"/>
    <w:rsid w:val="00182310"/>
    <w:rsid w:val="001867DF"/>
    <w:rsid w:val="001C2915"/>
    <w:rsid w:val="00227CF3"/>
    <w:rsid w:val="002B119C"/>
    <w:rsid w:val="002F4A5A"/>
    <w:rsid w:val="00320EFF"/>
    <w:rsid w:val="00335BCB"/>
    <w:rsid w:val="00395588"/>
    <w:rsid w:val="003F1695"/>
    <w:rsid w:val="00484999"/>
    <w:rsid w:val="004B46A5"/>
    <w:rsid w:val="00551F7E"/>
    <w:rsid w:val="005A51C3"/>
    <w:rsid w:val="005E0FE4"/>
    <w:rsid w:val="006429F4"/>
    <w:rsid w:val="006F24A5"/>
    <w:rsid w:val="008E6218"/>
    <w:rsid w:val="00902B13"/>
    <w:rsid w:val="009328C1"/>
    <w:rsid w:val="00971D83"/>
    <w:rsid w:val="00973E22"/>
    <w:rsid w:val="00981875"/>
    <w:rsid w:val="00A028B2"/>
    <w:rsid w:val="00A03882"/>
    <w:rsid w:val="00A82C42"/>
    <w:rsid w:val="00A82F7F"/>
    <w:rsid w:val="00B13792"/>
    <w:rsid w:val="00B65A7E"/>
    <w:rsid w:val="00BC634F"/>
    <w:rsid w:val="00C852B1"/>
    <w:rsid w:val="00C877DB"/>
    <w:rsid w:val="00D008B8"/>
    <w:rsid w:val="00D0455E"/>
    <w:rsid w:val="00DE620E"/>
    <w:rsid w:val="00DF14EA"/>
    <w:rsid w:val="00E21684"/>
    <w:rsid w:val="00E42C9C"/>
    <w:rsid w:val="00E941CE"/>
    <w:rsid w:val="00F11563"/>
    <w:rsid w:val="00F6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8AC6B8"/>
  <w15:chartTrackingRefBased/>
  <w15:docId w15:val="{A3943BB9-864F-4BDA-A444-7A32F285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Times New Roman" w:hAnsi="Times New Roman"/>
    </w:rPr>
  </w:style>
  <w:style w:type="paragraph" w:styleId="BalloonText">
    <w:name w:val="Balloon Text"/>
    <w:basedOn w:val="Normal"/>
    <w:semiHidden/>
    <w:rsid w:val="00E21684"/>
    <w:rPr>
      <w:rFonts w:ascii="Tahoma" w:hAnsi="Tahoma" w:cs="Tahoma"/>
      <w:sz w:val="16"/>
      <w:szCs w:val="16"/>
    </w:rPr>
  </w:style>
  <w:style w:type="character" w:styleId="CommentReference">
    <w:name w:val="annotation reference"/>
    <w:semiHidden/>
    <w:rsid w:val="00551F7E"/>
    <w:rPr>
      <w:sz w:val="16"/>
      <w:szCs w:val="16"/>
    </w:rPr>
  </w:style>
  <w:style w:type="paragraph" w:styleId="CommentText">
    <w:name w:val="annotation text"/>
    <w:basedOn w:val="Normal"/>
    <w:semiHidden/>
    <w:rsid w:val="00551F7E"/>
    <w:rPr>
      <w:sz w:val="20"/>
    </w:rPr>
  </w:style>
  <w:style w:type="paragraph" w:styleId="CommentSubject">
    <w:name w:val="annotation subject"/>
    <w:basedOn w:val="CommentText"/>
    <w:next w:val="CommentText"/>
    <w:semiHidden/>
    <w:rsid w:val="0055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75774">
      <w:bodyDiv w:val="1"/>
      <w:marLeft w:val="48"/>
      <w:marRight w:val="48"/>
      <w:marTop w:val="48"/>
      <w:marBottom w:val="12"/>
      <w:divBdr>
        <w:top w:val="none" w:sz="0" w:space="0" w:color="auto"/>
        <w:left w:val="none" w:sz="0" w:space="0" w:color="auto"/>
        <w:bottom w:val="none" w:sz="0" w:space="0" w:color="auto"/>
        <w:right w:val="none" w:sz="0" w:space="0" w:color="auto"/>
      </w:divBdr>
      <w:divsChild>
        <w:div w:id="250312817">
          <w:marLeft w:val="0"/>
          <w:marRight w:val="0"/>
          <w:marTop w:val="0"/>
          <w:marBottom w:val="0"/>
          <w:divBdr>
            <w:top w:val="none" w:sz="0" w:space="0" w:color="auto"/>
            <w:left w:val="none" w:sz="0" w:space="0" w:color="auto"/>
            <w:bottom w:val="none" w:sz="0" w:space="0" w:color="auto"/>
            <w:right w:val="none" w:sz="0" w:space="0" w:color="auto"/>
          </w:divBdr>
        </w:div>
        <w:div w:id="771124733">
          <w:marLeft w:val="0"/>
          <w:marRight w:val="0"/>
          <w:marTop w:val="0"/>
          <w:marBottom w:val="0"/>
          <w:divBdr>
            <w:top w:val="none" w:sz="0" w:space="0" w:color="auto"/>
            <w:left w:val="none" w:sz="0" w:space="0" w:color="auto"/>
            <w:bottom w:val="none" w:sz="0" w:space="0" w:color="auto"/>
            <w:right w:val="none" w:sz="0" w:space="0" w:color="auto"/>
          </w:divBdr>
        </w:div>
        <w:div w:id="827793171">
          <w:marLeft w:val="0"/>
          <w:marRight w:val="0"/>
          <w:marTop w:val="0"/>
          <w:marBottom w:val="0"/>
          <w:divBdr>
            <w:top w:val="none" w:sz="0" w:space="0" w:color="auto"/>
            <w:left w:val="none" w:sz="0" w:space="0" w:color="auto"/>
            <w:bottom w:val="none" w:sz="0" w:space="0" w:color="auto"/>
            <w:right w:val="none" w:sz="0" w:space="0" w:color="auto"/>
          </w:divBdr>
        </w:div>
        <w:div w:id="868571780">
          <w:marLeft w:val="0"/>
          <w:marRight w:val="0"/>
          <w:marTop w:val="0"/>
          <w:marBottom w:val="0"/>
          <w:divBdr>
            <w:top w:val="none" w:sz="0" w:space="0" w:color="auto"/>
            <w:left w:val="none" w:sz="0" w:space="0" w:color="auto"/>
            <w:bottom w:val="none" w:sz="0" w:space="0" w:color="auto"/>
            <w:right w:val="none" w:sz="0" w:space="0" w:color="auto"/>
          </w:divBdr>
        </w:div>
        <w:div w:id="113058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MS State University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ronning</dc:creator>
  <cp:keywords/>
  <dc:description/>
  <cp:lastModifiedBy>Stidham, Justin</cp:lastModifiedBy>
  <cp:revision>7</cp:revision>
  <cp:lastPrinted>2003-03-31T16:08:00Z</cp:lastPrinted>
  <dcterms:created xsi:type="dcterms:W3CDTF">2015-08-13T13:36:00Z</dcterms:created>
  <dcterms:modified xsi:type="dcterms:W3CDTF">2020-08-13T14:07:00Z</dcterms:modified>
</cp:coreProperties>
</file>