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7376E" w14:textId="08D017CC" w:rsidR="00FE0672" w:rsidRDefault="00FE0672" w:rsidP="00661EA4">
      <w:pPr>
        <w:spacing w:after="0" w:line="288" w:lineRule="auto"/>
        <w:rPr>
          <w:rFonts w:ascii="Gotham Book" w:eastAsia="Times New Roman" w:hAnsi="Gotham Book" w:cs="Helvetica"/>
          <w:color w:val="000000"/>
          <w:lang w:val="en"/>
        </w:rPr>
      </w:pPr>
      <w:r>
        <w:rPr>
          <w:noProof/>
          <w:szCs w:val="20"/>
        </w:rPr>
        <w:drawing>
          <wp:anchor distT="0" distB="0" distL="114300" distR="114300" simplePos="0" relativeHeight="251662336" behindDoc="0" locked="0" layoutInCell="1" allowOverlap="1" wp14:anchorId="5E7A3D82" wp14:editId="3583BC07">
            <wp:simplePos x="0" y="0"/>
            <wp:positionH relativeFrom="column">
              <wp:posOffset>-17145</wp:posOffset>
            </wp:positionH>
            <wp:positionV relativeFrom="margin">
              <wp:posOffset>-121920</wp:posOffset>
            </wp:positionV>
            <wp:extent cx="2340864" cy="804672"/>
            <wp:effectExtent l="0" t="0" r="254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WHRI lockup_horiz.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0864" cy="804672"/>
                    </a:xfrm>
                    <a:prstGeom prst="rect">
                      <a:avLst/>
                    </a:prstGeom>
                  </pic:spPr>
                </pic:pic>
              </a:graphicData>
            </a:graphic>
            <wp14:sizeRelH relativeFrom="page">
              <wp14:pctWidth>0</wp14:pctWidth>
            </wp14:sizeRelH>
            <wp14:sizeRelV relativeFrom="page">
              <wp14:pctHeight>0</wp14:pctHeight>
            </wp14:sizeRelV>
          </wp:anchor>
        </w:drawing>
      </w:r>
    </w:p>
    <w:p w14:paraId="01CE2C33" w14:textId="77777777" w:rsidR="00FE0672" w:rsidRDefault="00FE0672" w:rsidP="00661EA4">
      <w:pPr>
        <w:spacing w:after="0" w:line="288" w:lineRule="auto"/>
        <w:rPr>
          <w:rFonts w:ascii="Gotham Book" w:eastAsia="Times New Roman" w:hAnsi="Gotham Book" w:cs="Helvetica"/>
          <w:color w:val="000000"/>
          <w:lang w:val="en"/>
        </w:rPr>
      </w:pPr>
    </w:p>
    <w:p w14:paraId="6956B922" w14:textId="77777777" w:rsidR="00FE0672" w:rsidRDefault="00FE0672" w:rsidP="00661EA4">
      <w:pPr>
        <w:spacing w:after="0" w:line="288" w:lineRule="auto"/>
        <w:rPr>
          <w:rFonts w:ascii="Gotham Book" w:eastAsia="Times New Roman" w:hAnsi="Gotham Book" w:cs="Helvetica"/>
          <w:color w:val="000000"/>
          <w:lang w:val="en"/>
        </w:rPr>
      </w:pPr>
    </w:p>
    <w:p w14:paraId="618CA24B" w14:textId="77777777" w:rsidR="00FE0672" w:rsidRDefault="00FE0672" w:rsidP="00661EA4">
      <w:pPr>
        <w:spacing w:after="0" w:line="288" w:lineRule="auto"/>
        <w:rPr>
          <w:rFonts w:ascii="Gotham Book" w:eastAsia="Times New Roman" w:hAnsi="Gotham Book" w:cs="Helvetica"/>
          <w:color w:val="000000"/>
          <w:lang w:val="en"/>
        </w:rPr>
      </w:pPr>
    </w:p>
    <w:p w14:paraId="151D95A1" w14:textId="3A327BF1" w:rsidR="00D2226E" w:rsidRPr="00ED6EA0" w:rsidRDefault="00D2226E" w:rsidP="00D2226E">
      <w:pPr>
        <w:pStyle w:val="Heading1"/>
        <w:jc w:val="center"/>
        <w:rPr>
          <w:rFonts w:ascii="Calibri" w:hAnsi="Calibri" w:cs="Calibri"/>
          <w:b/>
          <w:bCs/>
          <w:color w:val="4F81BD" w:themeColor="accent1"/>
          <w:sz w:val="28"/>
          <w:szCs w:val="28"/>
          <w:shd w:val="clear" w:color="auto" w:fill="FFFFFF"/>
        </w:rPr>
      </w:pPr>
      <w:r w:rsidRPr="00ED6EA0">
        <w:rPr>
          <w:rFonts w:ascii="Calibri" w:hAnsi="Calibri" w:cs="Calibri"/>
          <w:b/>
          <w:bCs/>
          <w:color w:val="4F81BD" w:themeColor="accent1"/>
          <w:sz w:val="28"/>
          <w:szCs w:val="28"/>
          <w:shd w:val="clear" w:color="auto" w:fill="FFFFFF"/>
        </w:rPr>
        <w:t xml:space="preserve">Recruitment Notice: </w:t>
      </w:r>
      <w:r w:rsidR="00ED6EA0" w:rsidRPr="00ED6EA0">
        <w:rPr>
          <w:rFonts w:ascii="Calibri" w:hAnsi="Calibri" w:cs="Calibri"/>
          <w:b/>
          <w:bCs/>
          <w:color w:val="4F81BD" w:themeColor="accent1"/>
          <w:sz w:val="28"/>
          <w:szCs w:val="28"/>
          <w:shd w:val="clear" w:color="auto" w:fill="FFFFFF"/>
        </w:rPr>
        <w:t>Senior Manager</w:t>
      </w:r>
      <w:r w:rsidR="00ED6EA0" w:rsidRPr="00ED6EA0">
        <w:rPr>
          <w:rFonts w:ascii="Calibri" w:hAnsi="Calibri" w:cs="Calibri"/>
          <w:b/>
          <w:bCs/>
          <w:color w:val="4F81BD" w:themeColor="accent1"/>
          <w:sz w:val="40"/>
          <w:szCs w:val="40"/>
          <w:shd w:val="clear" w:color="auto" w:fill="FFFFFF"/>
        </w:rPr>
        <w:t xml:space="preserve">, </w:t>
      </w:r>
      <w:r w:rsidR="00ED6EA0" w:rsidRPr="00ED6EA0">
        <w:rPr>
          <w:rFonts w:ascii="Arial" w:hAnsi="Arial" w:cs="Arial"/>
          <w:b/>
          <w:bCs/>
          <w:color w:val="4F81BD" w:themeColor="accent1"/>
          <w:sz w:val="24"/>
          <w:szCs w:val="24"/>
        </w:rPr>
        <w:t>Post-Award Grants Accounting</w:t>
      </w:r>
      <w:r w:rsidR="00ED6EA0" w:rsidRPr="00ED6EA0">
        <w:rPr>
          <w:rFonts w:ascii="Arial" w:hAnsi="Arial" w:cs="Arial"/>
          <w:color w:val="4F81BD" w:themeColor="accent1"/>
          <w:sz w:val="24"/>
          <w:szCs w:val="24"/>
        </w:rPr>
        <w:t xml:space="preserve"> </w:t>
      </w:r>
    </w:p>
    <w:p w14:paraId="0A90D503" w14:textId="56685CBD" w:rsidR="00D2226E" w:rsidRPr="00F47274" w:rsidRDefault="00D2226E" w:rsidP="00D2226E">
      <w:pPr>
        <w:pStyle w:val="Heading1"/>
        <w:rPr>
          <w:rFonts w:ascii="Calibri" w:eastAsia="Times New Roman" w:hAnsi="Calibri" w:cs="Calibri"/>
          <w:color w:val="000000"/>
          <w:sz w:val="24"/>
          <w:szCs w:val="24"/>
        </w:rPr>
      </w:pPr>
      <w:r w:rsidRPr="00F47274">
        <w:rPr>
          <w:rFonts w:ascii="Calibri" w:hAnsi="Calibri" w:cs="Calibri"/>
          <w:color w:val="000000"/>
          <w:sz w:val="24"/>
          <w:szCs w:val="24"/>
          <w:shd w:val="clear" w:color="auto" w:fill="FFFFFF"/>
        </w:rPr>
        <w:t xml:space="preserve">Serve your community and the nation by </w:t>
      </w:r>
      <w:r w:rsidRPr="00F47274">
        <w:rPr>
          <w:rFonts w:ascii="Calibri" w:eastAsia="Times New Roman" w:hAnsi="Calibri" w:cs="Calibri"/>
          <w:color w:val="000000"/>
          <w:sz w:val="24"/>
          <w:szCs w:val="24"/>
        </w:rPr>
        <w:t>leading the</w:t>
      </w:r>
      <w:r w:rsidR="00ED6EA0">
        <w:rPr>
          <w:rFonts w:ascii="Calibri" w:eastAsia="Times New Roman" w:hAnsi="Calibri" w:cs="Calibri"/>
          <w:color w:val="000000"/>
          <w:sz w:val="24"/>
          <w:szCs w:val="24"/>
        </w:rPr>
        <w:t xml:space="preserve"> Post-Award Grants</w:t>
      </w:r>
      <w:r w:rsidR="00405C45">
        <w:rPr>
          <w:rFonts w:ascii="Calibri" w:eastAsia="Times New Roman" w:hAnsi="Calibri" w:cs="Calibri"/>
          <w:color w:val="000000"/>
          <w:sz w:val="24"/>
          <w:szCs w:val="24"/>
        </w:rPr>
        <w:t xml:space="preserve"> </w:t>
      </w:r>
      <w:r w:rsidR="00ED6EA0">
        <w:rPr>
          <w:rFonts w:ascii="Calibri" w:eastAsia="Times New Roman" w:hAnsi="Calibri" w:cs="Calibri"/>
          <w:color w:val="000000"/>
          <w:sz w:val="24"/>
          <w:szCs w:val="24"/>
        </w:rPr>
        <w:t>Accounting Team in the Grants &amp; Contracts Administration Business unit</w:t>
      </w:r>
      <w:r w:rsidRPr="00F47274">
        <w:rPr>
          <w:rFonts w:ascii="Calibri" w:eastAsia="Times New Roman" w:hAnsi="Calibri" w:cs="Calibri"/>
          <w:color w:val="000000"/>
          <w:sz w:val="24"/>
          <w:szCs w:val="24"/>
        </w:rPr>
        <w:t xml:space="preserve"> </w:t>
      </w:r>
      <w:r w:rsidR="00ED6EA0">
        <w:rPr>
          <w:rFonts w:ascii="Calibri" w:eastAsia="Times New Roman" w:hAnsi="Calibri" w:cs="Calibri"/>
          <w:color w:val="000000"/>
          <w:sz w:val="24"/>
          <w:szCs w:val="24"/>
        </w:rPr>
        <w:t xml:space="preserve">at </w:t>
      </w:r>
      <w:r w:rsidRPr="00F47274">
        <w:rPr>
          <w:rFonts w:ascii="Calibri" w:eastAsia="Times New Roman" w:hAnsi="Calibri" w:cs="Calibri"/>
          <w:color w:val="000000"/>
          <w:sz w:val="24"/>
          <w:szCs w:val="24"/>
        </w:rPr>
        <w:t xml:space="preserve">Kaiser Permanente Washington Health Research Institute, a public interest organization embedded in one of the nation’s premiere integrated health systems. </w:t>
      </w:r>
    </w:p>
    <w:p w14:paraId="06EBFC84" w14:textId="44B5B772" w:rsidR="00D2226E" w:rsidRPr="00AE06D5" w:rsidRDefault="00D2226E" w:rsidP="00D2226E">
      <w:pPr>
        <w:pStyle w:val="Heading1"/>
        <w:rPr>
          <w:rFonts w:ascii="Calibri" w:hAnsi="Calibri" w:cs="Calibri"/>
          <w:sz w:val="16"/>
          <w:szCs w:val="16"/>
          <w:shd w:val="clear" w:color="auto" w:fill="FFFFFF"/>
        </w:rPr>
      </w:pPr>
      <w:r w:rsidRPr="00F47274">
        <w:rPr>
          <w:rFonts w:ascii="Calibri" w:hAnsi="Calibri" w:cs="Calibri"/>
          <w:color w:val="000000"/>
          <w:sz w:val="24"/>
          <w:szCs w:val="24"/>
          <w:shd w:val="clear" w:color="auto" w:fill="FFFFFF"/>
        </w:rPr>
        <w:t xml:space="preserve">The person in this new </w:t>
      </w:r>
      <w:r w:rsidR="450531EF" w:rsidRPr="00F47274">
        <w:rPr>
          <w:rFonts w:ascii="Calibri" w:hAnsi="Calibri" w:cs="Calibri"/>
          <w:color w:val="000000"/>
          <w:sz w:val="24"/>
          <w:szCs w:val="24"/>
          <w:shd w:val="clear" w:color="auto" w:fill="FFFFFF"/>
        </w:rPr>
        <w:t xml:space="preserve">Washington State-based </w:t>
      </w:r>
      <w:r w:rsidRPr="00F47274">
        <w:rPr>
          <w:rFonts w:ascii="Calibri" w:hAnsi="Calibri" w:cs="Calibri"/>
          <w:color w:val="000000"/>
          <w:sz w:val="24"/>
          <w:szCs w:val="24"/>
          <w:shd w:val="clear" w:color="auto" w:fill="FFFFFF"/>
        </w:rPr>
        <w:t xml:space="preserve">position will collaborate with leading health scientists and administrative personnel to provide administrative management and direction for research that </w:t>
      </w:r>
      <w:r w:rsidR="6EB675DF" w:rsidRPr="00F47274">
        <w:rPr>
          <w:rFonts w:ascii="Calibri" w:hAnsi="Calibri" w:cs="Calibri"/>
          <w:color w:val="000000"/>
          <w:sz w:val="24"/>
          <w:szCs w:val="24"/>
          <w:shd w:val="clear" w:color="auto" w:fill="FFFFFF"/>
        </w:rPr>
        <w:t xml:space="preserve">aims to improve the health, well-being, and health equity </w:t>
      </w:r>
      <w:r w:rsidR="4E08E878" w:rsidRPr="00F47274">
        <w:rPr>
          <w:rFonts w:ascii="Calibri" w:hAnsi="Calibri" w:cs="Calibri"/>
          <w:color w:val="000000"/>
          <w:sz w:val="24"/>
          <w:szCs w:val="24"/>
          <w:shd w:val="clear" w:color="auto" w:fill="FFFFFF"/>
        </w:rPr>
        <w:t xml:space="preserve">for </w:t>
      </w:r>
      <w:r w:rsidR="3B44A74C" w:rsidRPr="00F47274">
        <w:rPr>
          <w:rFonts w:ascii="Calibri" w:hAnsi="Calibri" w:cs="Calibri"/>
          <w:color w:val="000000"/>
          <w:sz w:val="24"/>
          <w:szCs w:val="24"/>
          <w:shd w:val="clear" w:color="auto" w:fill="FFFFFF"/>
        </w:rPr>
        <w:t xml:space="preserve">our Kaiser Permanente members and </w:t>
      </w:r>
      <w:r w:rsidR="6EB675DF" w:rsidRPr="00F47274">
        <w:rPr>
          <w:rFonts w:ascii="Calibri" w:hAnsi="Calibri" w:cs="Calibri"/>
          <w:color w:val="000000"/>
          <w:sz w:val="24"/>
          <w:szCs w:val="24"/>
          <w:shd w:val="clear" w:color="auto" w:fill="FFFFFF"/>
        </w:rPr>
        <w:t>all communities</w:t>
      </w:r>
      <w:r w:rsidR="7BD33153" w:rsidRPr="00F47274">
        <w:rPr>
          <w:rFonts w:ascii="Calibri" w:hAnsi="Calibri" w:cs="Calibri"/>
          <w:color w:val="000000"/>
          <w:sz w:val="24"/>
          <w:szCs w:val="24"/>
          <w:shd w:val="clear" w:color="auto" w:fill="FFFFFF"/>
        </w:rPr>
        <w:t xml:space="preserve"> through collaborative research and evaluation. </w:t>
      </w:r>
      <w:r w:rsidR="6EB675DF" w:rsidRPr="00F47274">
        <w:rPr>
          <w:rFonts w:ascii="Calibri" w:hAnsi="Calibri" w:cs="Calibri"/>
          <w:color w:val="000000"/>
          <w:sz w:val="24"/>
          <w:szCs w:val="24"/>
          <w:shd w:val="clear" w:color="auto" w:fill="FFFFFF"/>
        </w:rPr>
        <w:t xml:space="preserve"> </w:t>
      </w:r>
      <w:r w:rsidRPr="00F47274">
        <w:rPr>
          <w:rFonts w:ascii="Calibri" w:hAnsi="Calibri" w:cs="Calibri"/>
          <w:color w:val="000000"/>
          <w:sz w:val="24"/>
          <w:szCs w:val="24"/>
          <w:shd w:val="clear" w:color="auto" w:fill="FFFFFF"/>
        </w:rPr>
        <w:t xml:space="preserve">  We’re looking for a </w:t>
      </w:r>
      <w:r w:rsidR="1E0C147F" w:rsidRPr="00BC53B7">
        <w:rPr>
          <w:rFonts w:ascii="Calibri" w:hAnsi="Calibri" w:cs="Calibri"/>
          <w:color w:val="000000"/>
          <w:sz w:val="24"/>
          <w:szCs w:val="24"/>
          <w:shd w:val="clear" w:color="auto" w:fill="FFFFFF"/>
        </w:rPr>
        <w:t>dedicated</w:t>
      </w:r>
      <w:r w:rsidRPr="00BC53B7">
        <w:rPr>
          <w:rFonts w:ascii="Calibri" w:hAnsi="Calibri" w:cs="Calibri"/>
          <w:color w:val="000000"/>
          <w:sz w:val="24"/>
          <w:szCs w:val="24"/>
          <w:shd w:val="clear" w:color="auto" w:fill="FFFFFF"/>
        </w:rPr>
        <w:t xml:space="preserve"> </w:t>
      </w:r>
      <w:r w:rsidR="120E74BB" w:rsidRPr="00BC53B7">
        <w:rPr>
          <w:rFonts w:ascii="Calibri" w:hAnsi="Calibri" w:cs="Calibri"/>
          <w:color w:val="000000"/>
          <w:sz w:val="24"/>
          <w:szCs w:val="24"/>
          <w:shd w:val="clear" w:color="auto" w:fill="FFFFFF"/>
        </w:rPr>
        <w:t xml:space="preserve">and innovative </w:t>
      </w:r>
      <w:r w:rsidRPr="00BC53B7">
        <w:rPr>
          <w:rFonts w:ascii="Calibri" w:hAnsi="Calibri" w:cs="Calibri"/>
          <w:color w:val="000000"/>
          <w:sz w:val="24"/>
          <w:szCs w:val="24"/>
          <w:shd w:val="clear" w:color="auto" w:fill="FFFFFF"/>
        </w:rPr>
        <w:t>leader who is excited to join a workforce that values diversity and working</w:t>
      </w:r>
      <w:r w:rsidRPr="00F47274">
        <w:rPr>
          <w:rFonts w:ascii="Calibri" w:hAnsi="Calibri" w:cs="Calibri"/>
          <w:color w:val="000000"/>
          <w:sz w:val="24"/>
          <w:szCs w:val="24"/>
          <w:shd w:val="clear" w:color="auto" w:fill="FFFFFF"/>
        </w:rPr>
        <w:t xml:space="preserve"> with people from a broad range of backgrounds. </w:t>
      </w:r>
      <w:r w:rsidRPr="00F47274">
        <w:rPr>
          <w:rFonts w:ascii="Calibri" w:hAnsi="Calibri" w:cs="Calibri"/>
          <w:color w:val="000000"/>
          <w:sz w:val="24"/>
          <w:szCs w:val="24"/>
          <w:shd w:val="clear" w:color="auto" w:fill="FFFFFF"/>
        </w:rPr>
        <w:br/>
      </w:r>
    </w:p>
    <w:p w14:paraId="644352F2" w14:textId="609D2046" w:rsidR="00D2226E" w:rsidRPr="00F47274" w:rsidRDefault="00D2226E" w:rsidP="00D2226E">
      <w:pPr>
        <w:rPr>
          <w:rFonts w:ascii="Calibri" w:hAnsi="Calibri" w:cs="Calibri"/>
          <w:color w:val="000000"/>
          <w:sz w:val="24"/>
          <w:szCs w:val="24"/>
          <w:shd w:val="clear" w:color="auto" w:fill="FFFFFF"/>
        </w:rPr>
      </w:pPr>
      <w:r w:rsidRPr="00F47274">
        <w:rPr>
          <w:rFonts w:ascii="Calibri" w:hAnsi="Calibri" w:cs="Calibri"/>
          <w:color w:val="000000"/>
          <w:sz w:val="24"/>
          <w:szCs w:val="24"/>
          <w:shd w:val="clear" w:color="auto" w:fill="FFFFFF"/>
        </w:rPr>
        <w:t>Essential responsibilities include:</w:t>
      </w:r>
    </w:p>
    <w:p w14:paraId="05D2007C" w14:textId="374D19F7" w:rsidR="00D2226E" w:rsidRPr="00F47274" w:rsidRDefault="00D2226E" w:rsidP="00D2226E">
      <w:pPr>
        <w:pStyle w:val="ListParagraph"/>
        <w:numPr>
          <w:ilvl w:val="0"/>
          <w:numId w:val="5"/>
        </w:numPr>
        <w:spacing w:after="0"/>
        <w:rPr>
          <w:rFonts w:ascii="Calibri" w:eastAsia="Times New Roman" w:hAnsi="Calibri" w:cs="Calibri"/>
          <w:color w:val="000000"/>
          <w:sz w:val="24"/>
          <w:szCs w:val="24"/>
        </w:rPr>
      </w:pPr>
      <w:r w:rsidRPr="719FD121">
        <w:rPr>
          <w:rFonts w:ascii="Calibri" w:eastAsia="Times New Roman" w:hAnsi="Calibri" w:cs="Calibri"/>
          <w:b/>
          <w:bCs/>
          <w:color w:val="000000" w:themeColor="text1"/>
          <w:sz w:val="24"/>
          <w:szCs w:val="24"/>
        </w:rPr>
        <w:t>Leadership and direction</w:t>
      </w:r>
      <w:r w:rsidRPr="719FD121">
        <w:rPr>
          <w:rFonts w:ascii="Calibri" w:eastAsia="Times New Roman" w:hAnsi="Calibri" w:cs="Calibri"/>
          <w:color w:val="000000" w:themeColor="text1"/>
          <w:sz w:val="24"/>
          <w:szCs w:val="24"/>
        </w:rPr>
        <w:t xml:space="preserve"> </w:t>
      </w:r>
      <w:r w:rsidR="277B6BC0" w:rsidRPr="719FD121">
        <w:rPr>
          <w:rFonts w:ascii="Calibri" w:eastAsia="Times New Roman" w:hAnsi="Calibri" w:cs="Calibri"/>
          <w:color w:val="000000" w:themeColor="text1"/>
          <w:sz w:val="24"/>
          <w:szCs w:val="24"/>
        </w:rPr>
        <w:t>of the</w:t>
      </w:r>
      <w:r w:rsidR="2C54E732" w:rsidRPr="719FD121">
        <w:rPr>
          <w:rFonts w:ascii="Calibri" w:eastAsia="Times New Roman" w:hAnsi="Calibri" w:cs="Calibri"/>
          <w:color w:val="000000" w:themeColor="text1"/>
          <w:sz w:val="24"/>
          <w:szCs w:val="24"/>
        </w:rPr>
        <w:t xml:space="preserve"> research institute’s</w:t>
      </w:r>
      <w:r w:rsidR="277B6BC0" w:rsidRPr="719FD121">
        <w:rPr>
          <w:rFonts w:ascii="Calibri" w:eastAsia="Times New Roman" w:hAnsi="Calibri" w:cs="Calibri"/>
          <w:color w:val="000000" w:themeColor="text1"/>
          <w:sz w:val="24"/>
          <w:szCs w:val="24"/>
        </w:rPr>
        <w:t xml:space="preserve"> post-award</w:t>
      </w:r>
      <w:r w:rsidR="00ED6EA0">
        <w:rPr>
          <w:rFonts w:ascii="Calibri" w:eastAsia="Times New Roman" w:hAnsi="Calibri" w:cs="Calibri"/>
          <w:color w:val="000000" w:themeColor="text1"/>
          <w:sz w:val="24"/>
          <w:szCs w:val="24"/>
        </w:rPr>
        <w:t xml:space="preserve"> &amp; accounting team, </w:t>
      </w:r>
      <w:r w:rsidR="0EE1C18A" w:rsidRPr="719FD121">
        <w:rPr>
          <w:rFonts w:ascii="Calibri" w:eastAsia="Times New Roman" w:hAnsi="Calibri" w:cs="Calibri"/>
          <w:color w:val="000000" w:themeColor="text1"/>
          <w:sz w:val="24"/>
          <w:szCs w:val="24"/>
        </w:rPr>
        <w:t>focusing on successful execution of</w:t>
      </w:r>
      <w:r w:rsidR="00ED6EA0">
        <w:rPr>
          <w:rFonts w:ascii="Calibri" w:eastAsia="Times New Roman" w:hAnsi="Calibri" w:cs="Calibri"/>
          <w:color w:val="000000" w:themeColor="text1"/>
          <w:sz w:val="24"/>
          <w:szCs w:val="24"/>
        </w:rPr>
        <w:t xml:space="preserve"> business unit </w:t>
      </w:r>
      <w:r w:rsidR="0EE1C18A" w:rsidRPr="719FD121">
        <w:rPr>
          <w:rFonts w:ascii="Calibri" w:eastAsia="Times New Roman" w:hAnsi="Calibri" w:cs="Calibri"/>
          <w:color w:val="000000" w:themeColor="text1"/>
          <w:sz w:val="24"/>
          <w:szCs w:val="24"/>
        </w:rPr>
        <w:t>goals and operational plans.</w:t>
      </w:r>
      <w:r w:rsidRPr="719FD121">
        <w:rPr>
          <w:rFonts w:ascii="Calibri" w:eastAsia="Times New Roman" w:hAnsi="Calibri" w:cs="Calibri"/>
          <w:color w:val="000000" w:themeColor="text1"/>
          <w:sz w:val="24"/>
          <w:szCs w:val="24"/>
        </w:rPr>
        <w:t xml:space="preserve"> </w:t>
      </w:r>
    </w:p>
    <w:p w14:paraId="150E80CA" w14:textId="606769BD" w:rsidR="037FA770" w:rsidRDefault="037FA770" w:rsidP="719FD121">
      <w:pPr>
        <w:pStyle w:val="ListParagraph"/>
        <w:numPr>
          <w:ilvl w:val="0"/>
          <w:numId w:val="5"/>
        </w:numPr>
        <w:spacing w:after="0"/>
        <w:rPr>
          <w:rFonts w:eastAsiaTheme="minorEastAsia"/>
          <w:b/>
          <w:bCs/>
          <w:color w:val="000000" w:themeColor="text1"/>
          <w:sz w:val="24"/>
          <w:szCs w:val="24"/>
        </w:rPr>
      </w:pPr>
      <w:r w:rsidRPr="719FD121">
        <w:rPr>
          <w:rFonts w:ascii="Calibri" w:eastAsia="Times New Roman" w:hAnsi="Calibri" w:cs="Calibri"/>
          <w:b/>
          <w:bCs/>
          <w:color w:val="000000" w:themeColor="text1"/>
          <w:sz w:val="24"/>
          <w:szCs w:val="24"/>
        </w:rPr>
        <w:t>Communication and collaboration,</w:t>
      </w:r>
      <w:r w:rsidRPr="719FD121">
        <w:rPr>
          <w:rFonts w:ascii="Calibri" w:eastAsia="Times New Roman" w:hAnsi="Calibri" w:cs="Calibri"/>
          <w:color w:val="000000" w:themeColor="text1"/>
          <w:sz w:val="24"/>
          <w:szCs w:val="24"/>
        </w:rPr>
        <w:t xml:space="preserve"> serving as the</w:t>
      </w:r>
      <w:r w:rsidR="00ED6EA0">
        <w:rPr>
          <w:rFonts w:ascii="Calibri" w:eastAsia="Times New Roman" w:hAnsi="Calibri" w:cs="Calibri"/>
          <w:color w:val="000000" w:themeColor="text1"/>
          <w:sz w:val="24"/>
          <w:szCs w:val="24"/>
        </w:rPr>
        <w:t xml:space="preserve"> </w:t>
      </w:r>
      <w:r w:rsidRPr="719FD121">
        <w:rPr>
          <w:rFonts w:ascii="Calibri" w:eastAsia="Times New Roman" w:hAnsi="Calibri" w:cs="Calibri"/>
          <w:color w:val="000000" w:themeColor="text1"/>
          <w:sz w:val="24"/>
          <w:szCs w:val="24"/>
        </w:rPr>
        <w:t xml:space="preserve">primary liaison between </w:t>
      </w:r>
      <w:r w:rsidR="00ED6EA0">
        <w:rPr>
          <w:rFonts w:ascii="Calibri" w:eastAsia="Times New Roman" w:hAnsi="Calibri" w:cs="Calibri"/>
          <w:color w:val="000000" w:themeColor="text1"/>
          <w:sz w:val="24"/>
          <w:szCs w:val="24"/>
        </w:rPr>
        <w:t xml:space="preserve">the post-award team </w:t>
      </w:r>
      <w:r w:rsidRPr="719FD121">
        <w:rPr>
          <w:rFonts w:ascii="Calibri" w:eastAsia="Times New Roman" w:hAnsi="Calibri" w:cs="Calibri"/>
          <w:color w:val="000000" w:themeColor="text1"/>
          <w:sz w:val="24"/>
          <w:szCs w:val="24"/>
        </w:rPr>
        <w:t xml:space="preserve">and </w:t>
      </w:r>
      <w:r w:rsidR="00ED6EA0">
        <w:rPr>
          <w:rFonts w:ascii="Calibri" w:eastAsia="Times New Roman" w:hAnsi="Calibri" w:cs="Calibri"/>
          <w:color w:val="000000" w:themeColor="text1"/>
          <w:sz w:val="24"/>
          <w:szCs w:val="24"/>
        </w:rPr>
        <w:t xml:space="preserve">the pre-award, contracts, and research finance team withing Grants and Contracts Administration (GCA) as well as </w:t>
      </w:r>
      <w:r w:rsidRPr="719FD121">
        <w:rPr>
          <w:rFonts w:ascii="Calibri" w:eastAsia="Times New Roman" w:hAnsi="Calibri" w:cs="Calibri"/>
          <w:color w:val="000000" w:themeColor="text1"/>
          <w:sz w:val="24"/>
          <w:szCs w:val="24"/>
        </w:rPr>
        <w:t>other research institute business units and divisions</w:t>
      </w:r>
      <w:r w:rsidR="00ED6EA0">
        <w:rPr>
          <w:rFonts w:ascii="Calibri" w:eastAsia="Times New Roman" w:hAnsi="Calibri" w:cs="Calibri"/>
          <w:color w:val="000000" w:themeColor="text1"/>
          <w:sz w:val="24"/>
          <w:szCs w:val="24"/>
        </w:rPr>
        <w:t>.</w:t>
      </w:r>
    </w:p>
    <w:p w14:paraId="64693E1B" w14:textId="48A6BEDB" w:rsidR="00D2226E" w:rsidRPr="00F47274" w:rsidRDefault="00D2226E" w:rsidP="00D2226E">
      <w:pPr>
        <w:pStyle w:val="ListParagraph"/>
        <w:numPr>
          <w:ilvl w:val="0"/>
          <w:numId w:val="5"/>
        </w:numPr>
        <w:spacing w:after="0"/>
        <w:rPr>
          <w:rFonts w:ascii="Calibri" w:eastAsia="Times New Roman" w:hAnsi="Calibri" w:cs="Calibri"/>
          <w:color w:val="000000"/>
          <w:sz w:val="24"/>
          <w:szCs w:val="24"/>
        </w:rPr>
      </w:pPr>
      <w:r w:rsidRPr="00F47274">
        <w:rPr>
          <w:rFonts w:ascii="Calibri" w:eastAsia="Times New Roman" w:hAnsi="Calibri" w:cs="Calibri"/>
          <w:b/>
          <w:bCs/>
          <w:color w:val="000000"/>
          <w:sz w:val="24"/>
          <w:szCs w:val="24"/>
        </w:rPr>
        <w:t>Regulatory compliance,</w:t>
      </w:r>
      <w:r w:rsidRPr="00F47274">
        <w:rPr>
          <w:rFonts w:ascii="Calibri" w:eastAsia="Times New Roman" w:hAnsi="Calibri" w:cs="Calibri"/>
          <w:color w:val="000000"/>
          <w:sz w:val="24"/>
          <w:szCs w:val="24"/>
        </w:rPr>
        <w:t xml:space="preserve"> assuring awarded grants are compliant and consistent with all applicable regulations, policies, and procedures. </w:t>
      </w:r>
    </w:p>
    <w:p w14:paraId="34808054" w14:textId="0D1541B5" w:rsidR="00D2226E" w:rsidRPr="00F47274" w:rsidRDefault="00D2226E" w:rsidP="00D2226E">
      <w:pPr>
        <w:pStyle w:val="ListParagraph"/>
        <w:numPr>
          <w:ilvl w:val="0"/>
          <w:numId w:val="5"/>
        </w:numPr>
        <w:spacing w:after="0"/>
        <w:rPr>
          <w:rFonts w:ascii="Calibri" w:eastAsia="Times New Roman" w:hAnsi="Calibri" w:cs="Calibri"/>
          <w:color w:val="000000"/>
          <w:sz w:val="24"/>
          <w:szCs w:val="24"/>
        </w:rPr>
      </w:pPr>
      <w:r w:rsidRPr="719FD121">
        <w:rPr>
          <w:rFonts w:ascii="Calibri" w:eastAsia="Times New Roman" w:hAnsi="Calibri" w:cs="Calibri"/>
          <w:b/>
          <w:bCs/>
          <w:color w:val="000000" w:themeColor="text1"/>
          <w:sz w:val="24"/>
          <w:szCs w:val="24"/>
        </w:rPr>
        <w:t>Administration and management</w:t>
      </w:r>
      <w:r w:rsidRPr="719FD121">
        <w:rPr>
          <w:rFonts w:ascii="Calibri" w:eastAsia="Times New Roman" w:hAnsi="Calibri" w:cs="Calibri"/>
          <w:color w:val="000000" w:themeColor="text1"/>
          <w:sz w:val="24"/>
          <w:szCs w:val="24"/>
        </w:rPr>
        <w:t xml:space="preserve">, providing oversight of </w:t>
      </w:r>
      <w:r w:rsidR="00ED6EA0">
        <w:rPr>
          <w:rFonts w:ascii="Calibri" w:eastAsia="Times New Roman" w:hAnsi="Calibri" w:cs="Calibri"/>
          <w:color w:val="000000" w:themeColor="text1"/>
          <w:sz w:val="24"/>
          <w:szCs w:val="24"/>
        </w:rPr>
        <w:t>post-award team member professional development and performance, assisting the Director of GCA with business unit strategic initiative planning and implementation as well as budget management</w:t>
      </w:r>
      <w:r w:rsidRPr="719FD121">
        <w:rPr>
          <w:rFonts w:ascii="Calibri" w:eastAsia="Times New Roman" w:hAnsi="Calibri" w:cs="Calibri"/>
          <w:color w:val="000000" w:themeColor="text1"/>
          <w:sz w:val="24"/>
          <w:szCs w:val="24"/>
        </w:rPr>
        <w:t xml:space="preserve">. </w:t>
      </w:r>
    </w:p>
    <w:p w14:paraId="40C7ED48" w14:textId="00D8D426" w:rsidR="00D2226E" w:rsidRPr="00F47274" w:rsidRDefault="00BC53B7" w:rsidP="00D2226E">
      <w:pPr>
        <w:pStyle w:val="ListParagraph"/>
        <w:numPr>
          <w:ilvl w:val="0"/>
          <w:numId w:val="5"/>
        </w:numPr>
        <w:spacing w:after="0"/>
        <w:rPr>
          <w:rFonts w:ascii="Calibri" w:eastAsia="Times New Roman" w:hAnsi="Calibri" w:cs="Calibri"/>
          <w:color w:val="000000"/>
          <w:sz w:val="24"/>
          <w:szCs w:val="24"/>
        </w:rPr>
      </w:pPr>
      <w:r>
        <w:rPr>
          <w:rFonts w:ascii="Calibri" w:eastAsia="Times New Roman" w:hAnsi="Calibri" w:cs="Calibri"/>
          <w:b/>
          <w:bCs/>
          <w:color w:val="000000"/>
          <w:sz w:val="24"/>
          <w:szCs w:val="24"/>
        </w:rPr>
        <w:t>Developing</w:t>
      </w:r>
      <w:r w:rsidR="00D2226E" w:rsidRPr="00F47274">
        <w:rPr>
          <w:rFonts w:ascii="Calibri" w:eastAsia="Times New Roman" w:hAnsi="Calibri" w:cs="Calibri"/>
          <w:b/>
          <w:bCs/>
          <w:color w:val="000000"/>
          <w:sz w:val="24"/>
          <w:szCs w:val="24"/>
        </w:rPr>
        <w:t xml:space="preserve"> efficient systems,</w:t>
      </w:r>
      <w:r w:rsidR="00D2226E" w:rsidRPr="00F47274">
        <w:rPr>
          <w:rFonts w:ascii="Calibri" w:eastAsia="Times New Roman" w:hAnsi="Calibri" w:cs="Calibri"/>
          <w:color w:val="000000"/>
          <w:sz w:val="24"/>
          <w:szCs w:val="24"/>
        </w:rPr>
        <w:t xml:space="preserve"> promoting use of standard work to improve or develop processes in response to regulations or the implementation of systems. </w:t>
      </w:r>
    </w:p>
    <w:p w14:paraId="1B18B267" w14:textId="285D98D6" w:rsidR="00AE06D5" w:rsidRPr="00AE06D5" w:rsidRDefault="00AE06D5" w:rsidP="00AE06D5">
      <w:pPr>
        <w:pStyle w:val="ListParagraph"/>
        <w:spacing w:after="0"/>
        <w:ind w:left="1080"/>
        <w:rPr>
          <w:rFonts w:ascii="Calibri" w:eastAsia="Times New Roman" w:hAnsi="Calibri" w:cs="Calibri"/>
          <w:color w:val="000000"/>
          <w:sz w:val="16"/>
          <w:szCs w:val="16"/>
        </w:rPr>
      </w:pPr>
    </w:p>
    <w:p w14:paraId="25A42D11" w14:textId="4759BE0C" w:rsidR="00D2226E" w:rsidRPr="005B18B4" w:rsidRDefault="00D2226E" w:rsidP="00242692">
      <w:pPr>
        <w:spacing w:after="0"/>
        <w:rPr>
          <w:rFonts w:ascii="Calibri" w:eastAsia="Times New Roman" w:hAnsi="Calibri" w:cs="Calibri"/>
          <w:color w:val="000000"/>
          <w:sz w:val="24"/>
          <w:szCs w:val="24"/>
        </w:rPr>
      </w:pPr>
      <w:r w:rsidRPr="005B18B4">
        <w:rPr>
          <w:rFonts w:ascii="Calibri" w:eastAsia="Times New Roman" w:hAnsi="Calibri" w:cs="Calibri"/>
          <w:color w:val="000000"/>
          <w:sz w:val="24"/>
          <w:szCs w:val="24"/>
        </w:rPr>
        <w:t>For more information or to apply, go to</w:t>
      </w:r>
      <w:r w:rsidR="005B18B4">
        <w:rPr>
          <w:rFonts w:ascii="Calibri" w:eastAsia="Times New Roman" w:hAnsi="Calibri" w:cs="Calibri"/>
          <w:color w:val="000000"/>
          <w:sz w:val="24"/>
          <w:szCs w:val="24"/>
        </w:rPr>
        <w:t xml:space="preserve"> the following site (job # 1080330)</w:t>
      </w:r>
      <w:r w:rsidRPr="005B18B4">
        <w:rPr>
          <w:rFonts w:ascii="Calibri" w:eastAsia="Times New Roman" w:hAnsi="Calibri" w:cs="Calibri"/>
          <w:color w:val="000000"/>
          <w:sz w:val="24"/>
          <w:szCs w:val="24"/>
        </w:rPr>
        <w:t xml:space="preserve">:  </w:t>
      </w:r>
    </w:p>
    <w:p w14:paraId="2661A7DD" w14:textId="77777777" w:rsidR="00D2226E" w:rsidRPr="005B18B4" w:rsidRDefault="002454A1" w:rsidP="00242692">
      <w:pPr>
        <w:spacing w:after="0"/>
        <w:rPr>
          <w:rStyle w:val="Hyperlink"/>
          <w:rFonts w:ascii="Calibri" w:hAnsi="Calibri" w:cs="Calibri"/>
          <w:sz w:val="24"/>
          <w:szCs w:val="24"/>
        </w:rPr>
      </w:pPr>
      <w:hyperlink r:id="rId11" w:anchor="dga" w:history="1">
        <w:r w:rsidR="00D2226E" w:rsidRPr="005B18B4">
          <w:rPr>
            <w:rStyle w:val="Hyperlink"/>
            <w:rFonts w:ascii="Calibri" w:hAnsi="Calibri" w:cs="Calibri"/>
            <w:sz w:val="24"/>
            <w:szCs w:val="24"/>
          </w:rPr>
          <w:t>https://www</w:t>
        </w:r>
        <w:r w:rsidR="00D2226E" w:rsidRPr="005B18B4">
          <w:rPr>
            <w:rStyle w:val="Hyperlink"/>
            <w:rFonts w:ascii="Calibri" w:hAnsi="Calibri" w:cs="Calibri"/>
            <w:sz w:val="24"/>
            <w:szCs w:val="24"/>
          </w:rPr>
          <w:t>.</w:t>
        </w:r>
        <w:r w:rsidR="00D2226E" w:rsidRPr="005B18B4">
          <w:rPr>
            <w:rStyle w:val="Hyperlink"/>
            <w:rFonts w:ascii="Calibri" w:hAnsi="Calibri" w:cs="Calibri"/>
            <w:sz w:val="24"/>
            <w:szCs w:val="24"/>
          </w:rPr>
          <w:t>kpwas</w:t>
        </w:r>
        <w:r w:rsidR="00D2226E" w:rsidRPr="005B18B4">
          <w:rPr>
            <w:rStyle w:val="Hyperlink"/>
            <w:rFonts w:ascii="Calibri" w:hAnsi="Calibri" w:cs="Calibri"/>
            <w:sz w:val="24"/>
            <w:szCs w:val="24"/>
          </w:rPr>
          <w:t>h</w:t>
        </w:r>
        <w:r w:rsidR="00D2226E" w:rsidRPr="005B18B4">
          <w:rPr>
            <w:rStyle w:val="Hyperlink"/>
            <w:rFonts w:ascii="Calibri" w:hAnsi="Calibri" w:cs="Calibri"/>
            <w:sz w:val="24"/>
            <w:szCs w:val="24"/>
          </w:rPr>
          <w:t>ingtonresearch.org/about-us/careers/jobs#dga</w:t>
        </w:r>
      </w:hyperlink>
    </w:p>
    <w:p w14:paraId="76C14169" w14:textId="77777777" w:rsidR="00AE06D5" w:rsidRPr="005B18B4" w:rsidRDefault="00AE06D5" w:rsidP="00D2226E">
      <w:pPr>
        <w:spacing w:after="0"/>
        <w:rPr>
          <w:rStyle w:val="Hyperlink"/>
          <w:rFonts w:ascii="Calibri" w:hAnsi="Calibri" w:cs="Calibri"/>
          <w:sz w:val="16"/>
          <w:szCs w:val="16"/>
        </w:rPr>
      </w:pPr>
    </w:p>
    <w:p w14:paraId="2C6D4E70" w14:textId="541B23D8" w:rsidR="00AE06D5" w:rsidRPr="00242692" w:rsidRDefault="00AE06D5" w:rsidP="00AE06D5">
      <w:pPr>
        <w:rPr>
          <w:sz w:val="24"/>
          <w:szCs w:val="24"/>
        </w:rPr>
      </w:pPr>
      <w:r w:rsidRPr="005B18B4">
        <w:rPr>
          <w:sz w:val="24"/>
          <w:szCs w:val="24"/>
        </w:rPr>
        <w:t>You may also contact the</w:t>
      </w:r>
      <w:r w:rsidR="00ED6EA0" w:rsidRPr="005B18B4">
        <w:rPr>
          <w:sz w:val="24"/>
          <w:szCs w:val="24"/>
        </w:rPr>
        <w:t xml:space="preserve"> KP Recruiter for this position</w:t>
      </w:r>
      <w:r w:rsidRPr="005B18B4">
        <w:rPr>
          <w:sz w:val="24"/>
          <w:szCs w:val="24"/>
        </w:rPr>
        <w:t>,</w:t>
      </w:r>
      <w:r w:rsidR="00ED6EA0" w:rsidRPr="005B18B4">
        <w:rPr>
          <w:sz w:val="24"/>
          <w:szCs w:val="24"/>
        </w:rPr>
        <w:t xml:space="preserve"> </w:t>
      </w:r>
      <w:hyperlink r:id="rId12" w:history="1">
        <w:r w:rsidR="00F700E5" w:rsidRPr="005B18B4">
          <w:rPr>
            <w:rStyle w:val="Hyperlink"/>
            <w:sz w:val="24"/>
            <w:szCs w:val="24"/>
          </w:rPr>
          <w:t>Miesha.T.Thomas@kp.org</w:t>
        </w:r>
      </w:hyperlink>
      <w:r w:rsidR="00F700E5" w:rsidRPr="005B18B4">
        <w:rPr>
          <w:sz w:val="24"/>
          <w:szCs w:val="24"/>
        </w:rPr>
        <w:t xml:space="preserve"> </w:t>
      </w:r>
      <w:r w:rsidRPr="005B18B4">
        <w:rPr>
          <w:sz w:val="24"/>
          <w:szCs w:val="24"/>
        </w:rPr>
        <w:t>for additional information</w:t>
      </w:r>
      <w:r w:rsidR="00F700E5" w:rsidRPr="005B18B4">
        <w:rPr>
          <w:sz w:val="24"/>
          <w:szCs w:val="24"/>
        </w:rPr>
        <w:t>.</w:t>
      </w:r>
    </w:p>
    <w:p w14:paraId="5C5A5A95" w14:textId="5D8F1AA3" w:rsidR="00287B6C" w:rsidRPr="00D2226E" w:rsidRDefault="00F47274" w:rsidP="00F47274">
      <w:pPr>
        <w:rPr>
          <w:rFonts w:cstheme="minorHAnsi"/>
        </w:rPr>
      </w:pPr>
      <w:r w:rsidRPr="00F47274">
        <w:rPr>
          <w:rFonts w:ascii="Arial" w:hAnsi="Arial" w:cs="Arial"/>
          <w:i/>
          <w:iCs/>
          <w:color w:val="000000"/>
          <w:sz w:val="20"/>
          <w:szCs w:val="20"/>
        </w:rPr>
        <w:t xml:space="preserve">Kaiser Permanente is an equal opportunity employer committed to a diverse and inclusive workforce. Applicants will receive consideration for employment without regard to race, color, religion, sex (including pregnancy), age, sexual orientation, national origin, marital status, parental status, ancestry, disability, gender identity, veteran status, genetic information, other distinguishing characteristics of diversity and </w:t>
      </w:r>
      <w:r w:rsidRPr="00F47274">
        <w:rPr>
          <w:rFonts w:ascii="Arial" w:hAnsi="Arial" w:cs="Arial"/>
          <w:i/>
          <w:iCs/>
          <w:color w:val="000000"/>
          <w:sz w:val="20"/>
          <w:szCs w:val="20"/>
        </w:rPr>
        <w:lastRenderedPageBreak/>
        <w:t>inclusion, or any other protected status.</w:t>
      </w:r>
      <w:r w:rsidRPr="00F47274">
        <w:rPr>
          <w:rFonts w:ascii="Arial" w:hAnsi="Arial" w:cs="Arial"/>
          <w:i/>
          <w:iCs/>
          <w:color w:val="000000"/>
          <w:sz w:val="20"/>
          <w:szCs w:val="20"/>
        </w:rPr>
        <w:br/>
      </w:r>
      <w:r w:rsidRPr="00F47274">
        <w:rPr>
          <w:rFonts w:ascii="Arial" w:hAnsi="Arial" w:cs="Arial"/>
          <w:i/>
          <w:iCs/>
          <w:color w:val="000000"/>
          <w:sz w:val="20"/>
          <w:szCs w:val="20"/>
        </w:rPr>
        <w:br/>
        <w:t>External hires must pass a background check/drug screen. Qualified applicants with arrest and/or conviction records will be considered for employment in a manner consistent with federal and state laws, as well as applicable local ordinances, including but not limited to the San Francisco and Los Angeles Fair Chance Ordinances.</w:t>
      </w:r>
      <w:r w:rsidRPr="00F47274">
        <w:rPr>
          <w:b/>
          <w:bCs/>
          <w:i/>
          <w:iCs/>
          <w:color w:val="000000"/>
          <w:sz w:val="20"/>
          <w:szCs w:val="20"/>
        </w:rPr>
        <w:t xml:space="preserve"> </w:t>
      </w:r>
    </w:p>
    <w:sectPr w:rsidR="00287B6C" w:rsidRPr="00D2226E" w:rsidSect="006D5A35">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4B33A" w14:textId="77777777" w:rsidR="002454A1" w:rsidRDefault="002454A1" w:rsidP="00F74F36">
      <w:pPr>
        <w:spacing w:after="0" w:line="240" w:lineRule="auto"/>
      </w:pPr>
      <w:r>
        <w:separator/>
      </w:r>
    </w:p>
  </w:endnote>
  <w:endnote w:type="continuationSeparator" w:id="0">
    <w:p w14:paraId="5760AEE3" w14:textId="77777777" w:rsidR="002454A1" w:rsidRDefault="002454A1" w:rsidP="00F74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tham Book">
    <w:altName w:val="Calibri"/>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F1CB4" w14:textId="77777777" w:rsidR="002454A1" w:rsidRDefault="002454A1" w:rsidP="00F74F36">
      <w:pPr>
        <w:spacing w:after="0" w:line="240" w:lineRule="auto"/>
      </w:pPr>
      <w:r>
        <w:separator/>
      </w:r>
    </w:p>
  </w:footnote>
  <w:footnote w:type="continuationSeparator" w:id="0">
    <w:p w14:paraId="0838A775" w14:textId="77777777" w:rsidR="002454A1" w:rsidRDefault="002454A1" w:rsidP="00F74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F2FD1"/>
    <w:multiLevelType w:val="multilevel"/>
    <w:tmpl w:val="3B96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94314"/>
    <w:multiLevelType w:val="hybridMultilevel"/>
    <w:tmpl w:val="2664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661835"/>
    <w:multiLevelType w:val="hybridMultilevel"/>
    <w:tmpl w:val="AC781768"/>
    <w:lvl w:ilvl="0" w:tplc="AA027A7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2C4BBA"/>
    <w:multiLevelType w:val="hybridMultilevel"/>
    <w:tmpl w:val="DD3E1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9C15A76"/>
    <w:multiLevelType w:val="multilevel"/>
    <w:tmpl w:val="705C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F95"/>
    <w:rsid w:val="00031045"/>
    <w:rsid w:val="00052BB2"/>
    <w:rsid w:val="000B2BDD"/>
    <w:rsid w:val="00154ACB"/>
    <w:rsid w:val="0016368E"/>
    <w:rsid w:val="001F4A18"/>
    <w:rsid w:val="00242692"/>
    <w:rsid w:val="002454A1"/>
    <w:rsid w:val="002574E9"/>
    <w:rsid w:val="0026665B"/>
    <w:rsid w:val="00287B6C"/>
    <w:rsid w:val="00291B0C"/>
    <w:rsid w:val="002940BF"/>
    <w:rsid w:val="00380B11"/>
    <w:rsid w:val="00405C45"/>
    <w:rsid w:val="004242B9"/>
    <w:rsid w:val="004255A8"/>
    <w:rsid w:val="00434F2B"/>
    <w:rsid w:val="004565D9"/>
    <w:rsid w:val="004C23B7"/>
    <w:rsid w:val="00574CC9"/>
    <w:rsid w:val="005878B2"/>
    <w:rsid w:val="005A32D9"/>
    <w:rsid w:val="005B18B4"/>
    <w:rsid w:val="00661EA4"/>
    <w:rsid w:val="00667A3B"/>
    <w:rsid w:val="00680E13"/>
    <w:rsid w:val="006D5A35"/>
    <w:rsid w:val="00713627"/>
    <w:rsid w:val="007154FA"/>
    <w:rsid w:val="00720657"/>
    <w:rsid w:val="00755DFC"/>
    <w:rsid w:val="007C4998"/>
    <w:rsid w:val="00834FE4"/>
    <w:rsid w:val="0087522C"/>
    <w:rsid w:val="00942F13"/>
    <w:rsid w:val="00990F18"/>
    <w:rsid w:val="00A016E1"/>
    <w:rsid w:val="00A1616E"/>
    <w:rsid w:val="00A8022B"/>
    <w:rsid w:val="00AA5F72"/>
    <w:rsid w:val="00AA7A8B"/>
    <w:rsid w:val="00AD6CD7"/>
    <w:rsid w:val="00AE06D5"/>
    <w:rsid w:val="00B43F18"/>
    <w:rsid w:val="00B92869"/>
    <w:rsid w:val="00BC53B7"/>
    <w:rsid w:val="00BE7CE0"/>
    <w:rsid w:val="00C13B89"/>
    <w:rsid w:val="00C227DA"/>
    <w:rsid w:val="00C712DF"/>
    <w:rsid w:val="00C7288B"/>
    <w:rsid w:val="00CB7AB1"/>
    <w:rsid w:val="00CD7A5A"/>
    <w:rsid w:val="00CF2516"/>
    <w:rsid w:val="00D2226E"/>
    <w:rsid w:val="00D8198C"/>
    <w:rsid w:val="00DF68F0"/>
    <w:rsid w:val="00E20171"/>
    <w:rsid w:val="00ED3F95"/>
    <w:rsid w:val="00ED6EA0"/>
    <w:rsid w:val="00EF4B60"/>
    <w:rsid w:val="00F47274"/>
    <w:rsid w:val="00F700E5"/>
    <w:rsid w:val="00F74F36"/>
    <w:rsid w:val="00F95622"/>
    <w:rsid w:val="00FB13B5"/>
    <w:rsid w:val="00FC1879"/>
    <w:rsid w:val="00FE0672"/>
    <w:rsid w:val="00FE3B0C"/>
    <w:rsid w:val="012BD538"/>
    <w:rsid w:val="037FA770"/>
    <w:rsid w:val="0AB98F21"/>
    <w:rsid w:val="0EE1C18A"/>
    <w:rsid w:val="0EFCB5CD"/>
    <w:rsid w:val="120E74BB"/>
    <w:rsid w:val="14A3A2E9"/>
    <w:rsid w:val="15F0CBA8"/>
    <w:rsid w:val="16CE585B"/>
    <w:rsid w:val="1CCCA18D"/>
    <w:rsid w:val="1E0C147F"/>
    <w:rsid w:val="1F0D97A9"/>
    <w:rsid w:val="1F81414F"/>
    <w:rsid w:val="201C09E6"/>
    <w:rsid w:val="23407698"/>
    <w:rsid w:val="272AA749"/>
    <w:rsid w:val="277B6BC0"/>
    <w:rsid w:val="2899D98A"/>
    <w:rsid w:val="2A9B8E84"/>
    <w:rsid w:val="2B19D036"/>
    <w:rsid w:val="2C54E732"/>
    <w:rsid w:val="2CC3AFDC"/>
    <w:rsid w:val="2E230C07"/>
    <w:rsid w:val="33B1C456"/>
    <w:rsid w:val="354D94B7"/>
    <w:rsid w:val="376801D4"/>
    <w:rsid w:val="3B44A74C"/>
    <w:rsid w:val="4108EFB1"/>
    <w:rsid w:val="41FDBF74"/>
    <w:rsid w:val="428AA64A"/>
    <w:rsid w:val="42E753B5"/>
    <w:rsid w:val="43DFE18D"/>
    <w:rsid w:val="447E3C08"/>
    <w:rsid w:val="450531EF"/>
    <w:rsid w:val="461A0C69"/>
    <w:rsid w:val="4E08E878"/>
    <w:rsid w:val="525EC87D"/>
    <w:rsid w:val="558822C5"/>
    <w:rsid w:val="56013A73"/>
    <w:rsid w:val="56AB27A6"/>
    <w:rsid w:val="5C33C2A4"/>
    <w:rsid w:val="612CEFCC"/>
    <w:rsid w:val="67BCEC29"/>
    <w:rsid w:val="690B4198"/>
    <w:rsid w:val="6BC569F6"/>
    <w:rsid w:val="6D613A57"/>
    <w:rsid w:val="6EB675DF"/>
    <w:rsid w:val="7098DB19"/>
    <w:rsid w:val="719FD121"/>
    <w:rsid w:val="7506689E"/>
    <w:rsid w:val="7BD33153"/>
    <w:rsid w:val="7D8DE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D1810"/>
  <w15:docId w15:val="{FE77A3E0-9C82-4042-BD68-15438B49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4F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7288B"/>
    <w:pPr>
      <w:keepNext/>
      <w:keepLines/>
      <w:spacing w:before="40" w:after="0"/>
      <w:outlineLvl w:val="1"/>
    </w:pPr>
    <w:rPr>
      <w:rFonts w:eastAsiaTheme="majorEastAsia" w:cstheme="majorBidi"/>
      <w:color w:val="006FA5"/>
      <w:sz w:val="26"/>
      <w:szCs w:val="26"/>
    </w:rPr>
  </w:style>
  <w:style w:type="paragraph" w:styleId="Heading4">
    <w:name w:val="heading 4"/>
    <w:basedOn w:val="Normal"/>
    <w:next w:val="Normal"/>
    <w:link w:val="Heading4Char"/>
    <w:uiPriority w:val="9"/>
    <w:semiHidden/>
    <w:unhideWhenUsed/>
    <w:qFormat/>
    <w:rsid w:val="00E2017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F95"/>
    <w:rPr>
      <w:color w:val="0000FF" w:themeColor="hyperlink"/>
      <w:u w:val="single"/>
    </w:rPr>
  </w:style>
  <w:style w:type="character" w:customStyle="1" w:styleId="UnresolvedMention1">
    <w:name w:val="Unresolved Mention1"/>
    <w:basedOn w:val="DefaultParagraphFont"/>
    <w:uiPriority w:val="99"/>
    <w:semiHidden/>
    <w:unhideWhenUsed/>
    <w:rsid w:val="00ED3F95"/>
    <w:rPr>
      <w:color w:val="808080"/>
      <w:shd w:val="clear" w:color="auto" w:fill="E6E6E6"/>
    </w:rPr>
  </w:style>
  <w:style w:type="paragraph" w:styleId="Header">
    <w:name w:val="header"/>
    <w:basedOn w:val="Normal"/>
    <w:link w:val="HeaderChar"/>
    <w:uiPriority w:val="99"/>
    <w:unhideWhenUsed/>
    <w:rsid w:val="00F74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F36"/>
  </w:style>
  <w:style w:type="paragraph" w:styleId="Footer">
    <w:name w:val="footer"/>
    <w:basedOn w:val="Normal"/>
    <w:link w:val="FooterChar"/>
    <w:uiPriority w:val="99"/>
    <w:unhideWhenUsed/>
    <w:rsid w:val="00F74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F36"/>
  </w:style>
  <w:style w:type="character" w:customStyle="1" w:styleId="Heading2Char">
    <w:name w:val="Heading 2 Char"/>
    <w:basedOn w:val="DefaultParagraphFont"/>
    <w:link w:val="Heading2"/>
    <w:uiPriority w:val="9"/>
    <w:rsid w:val="00C7288B"/>
    <w:rPr>
      <w:rFonts w:eastAsiaTheme="majorEastAsia" w:cstheme="majorBidi"/>
      <w:color w:val="006FA5"/>
      <w:sz w:val="26"/>
      <w:szCs w:val="26"/>
    </w:rPr>
  </w:style>
  <w:style w:type="character" w:customStyle="1" w:styleId="Heading1Char">
    <w:name w:val="Heading 1 Char"/>
    <w:basedOn w:val="DefaultParagraphFont"/>
    <w:link w:val="Heading1"/>
    <w:uiPriority w:val="9"/>
    <w:rsid w:val="00F74F36"/>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C227DA"/>
    <w:rPr>
      <w:sz w:val="16"/>
      <w:szCs w:val="16"/>
    </w:rPr>
  </w:style>
  <w:style w:type="paragraph" w:styleId="CommentText">
    <w:name w:val="annotation text"/>
    <w:basedOn w:val="Normal"/>
    <w:link w:val="CommentTextChar"/>
    <w:uiPriority w:val="99"/>
    <w:semiHidden/>
    <w:unhideWhenUsed/>
    <w:rsid w:val="00C227DA"/>
    <w:pPr>
      <w:spacing w:line="240" w:lineRule="auto"/>
    </w:pPr>
    <w:rPr>
      <w:sz w:val="20"/>
      <w:szCs w:val="20"/>
    </w:rPr>
  </w:style>
  <w:style w:type="character" w:customStyle="1" w:styleId="CommentTextChar">
    <w:name w:val="Comment Text Char"/>
    <w:basedOn w:val="DefaultParagraphFont"/>
    <w:link w:val="CommentText"/>
    <w:uiPriority w:val="99"/>
    <w:semiHidden/>
    <w:rsid w:val="00C227DA"/>
    <w:rPr>
      <w:sz w:val="20"/>
      <w:szCs w:val="20"/>
    </w:rPr>
  </w:style>
  <w:style w:type="paragraph" w:styleId="CommentSubject">
    <w:name w:val="annotation subject"/>
    <w:basedOn w:val="CommentText"/>
    <w:next w:val="CommentText"/>
    <w:link w:val="CommentSubjectChar"/>
    <w:uiPriority w:val="99"/>
    <w:semiHidden/>
    <w:unhideWhenUsed/>
    <w:rsid w:val="00C227DA"/>
    <w:rPr>
      <w:b/>
      <w:bCs/>
    </w:rPr>
  </w:style>
  <w:style w:type="character" w:customStyle="1" w:styleId="CommentSubjectChar">
    <w:name w:val="Comment Subject Char"/>
    <w:basedOn w:val="CommentTextChar"/>
    <w:link w:val="CommentSubject"/>
    <w:uiPriority w:val="99"/>
    <w:semiHidden/>
    <w:rsid w:val="00C227DA"/>
    <w:rPr>
      <w:b/>
      <w:bCs/>
      <w:sz w:val="20"/>
      <w:szCs w:val="20"/>
    </w:rPr>
  </w:style>
  <w:style w:type="paragraph" w:styleId="BalloonText">
    <w:name w:val="Balloon Text"/>
    <w:basedOn w:val="Normal"/>
    <w:link w:val="BalloonTextChar"/>
    <w:uiPriority w:val="99"/>
    <w:semiHidden/>
    <w:unhideWhenUsed/>
    <w:rsid w:val="00C22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7DA"/>
    <w:rPr>
      <w:rFonts w:ascii="Segoe UI" w:hAnsi="Segoe UI" w:cs="Segoe UI"/>
      <w:sz w:val="18"/>
      <w:szCs w:val="18"/>
    </w:rPr>
  </w:style>
  <w:style w:type="character" w:styleId="FollowedHyperlink">
    <w:name w:val="FollowedHyperlink"/>
    <w:basedOn w:val="DefaultParagraphFont"/>
    <w:uiPriority w:val="99"/>
    <w:semiHidden/>
    <w:unhideWhenUsed/>
    <w:rsid w:val="00287B6C"/>
    <w:rPr>
      <w:color w:val="800080" w:themeColor="followedHyperlink"/>
      <w:u w:val="single"/>
    </w:rPr>
  </w:style>
  <w:style w:type="character" w:customStyle="1" w:styleId="Heading4Char">
    <w:name w:val="Heading 4 Char"/>
    <w:basedOn w:val="DefaultParagraphFont"/>
    <w:link w:val="Heading4"/>
    <w:uiPriority w:val="9"/>
    <w:semiHidden/>
    <w:rsid w:val="00E20171"/>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E2017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2226E"/>
    <w:pPr>
      <w:ind w:left="720"/>
      <w:contextualSpacing/>
    </w:pPr>
  </w:style>
  <w:style w:type="character" w:styleId="UnresolvedMention">
    <w:name w:val="Unresolved Mention"/>
    <w:basedOn w:val="DefaultParagraphFont"/>
    <w:uiPriority w:val="99"/>
    <w:semiHidden/>
    <w:unhideWhenUsed/>
    <w:rsid w:val="00F70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04115">
      <w:bodyDiv w:val="1"/>
      <w:marLeft w:val="0"/>
      <w:marRight w:val="0"/>
      <w:marTop w:val="0"/>
      <w:marBottom w:val="0"/>
      <w:divBdr>
        <w:top w:val="none" w:sz="0" w:space="0" w:color="auto"/>
        <w:left w:val="none" w:sz="0" w:space="0" w:color="auto"/>
        <w:bottom w:val="none" w:sz="0" w:space="0" w:color="auto"/>
        <w:right w:val="none" w:sz="0" w:space="0" w:color="auto"/>
      </w:divBdr>
    </w:div>
    <w:div w:id="1411271726">
      <w:bodyDiv w:val="1"/>
      <w:marLeft w:val="0"/>
      <w:marRight w:val="0"/>
      <w:marTop w:val="0"/>
      <w:marBottom w:val="0"/>
      <w:divBdr>
        <w:top w:val="none" w:sz="0" w:space="0" w:color="auto"/>
        <w:left w:val="none" w:sz="0" w:space="0" w:color="auto"/>
        <w:bottom w:val="none" w:sz="0" w:space="0" w:color="auto"/>
        <w:right w:val="none" w:sz="0" w:space="0" w:color="auto"/>
      </w:divBdr>
      <w:divsChild>
        <w:div w:id="1077942960">
          <w:marLeft w:val="0"/>
          <w:marRight w:val="0"/>
          <w:marTop w:val="0"/>
          <w:marBottom w:val="0"/>
          <w:divBdr>
            <w:top w:val="none" w:sz="0" w:space="0" w:color="auto"/>
            <w:left w:val="none" w:sz="0" w:space="0" w:color="auto"/>
            <w:bottom w:val="none" w:sz="0" w:space="0" w:color="auto"/>
            <w:right w:val="none" w:sz="0" w:space="0" w:color="auto"/>
          </w:divBdr>
          <w:divsChild>
            <w:div w:id="254486839">
              <w:marLeft w:val="0"/>
              <w:marRight w:val="0"/>
              <w:marTop w:val="0"/>
              <w:marBottom w:val="0"/>
              <w:divBdr>
                <w:top w:val="none" w:sz="0" w:space="0" w:color="auto"/>
                <w:left w:val="none" w:sz="0" w:space="0" w:color="auto"/>
                <w:bottom w:val="none" w:sz="0" w:space="0" w:color="auto"/>
                <w:right w:val="none" w:sz="0" w:space="0" w:color="auto"/>
              </w:divBdr>
              <w:divsChild>
                <w:div w:id="26873525">
                  <w:marLeft w:val="0"/>
                  <w:marRight w:val="0"/>
                  <w:marTop w:val="0"/>
                  <w:marBottom w:val="0"/>
                  <w:divBdr>
                    <w:top w:val="none" w:sz="0" w:space="0" w:color="auto"/>
                    <w:left w:val="none" w:sz="0" w:space="0" w:color="auto"/>
                    <w:bottom w:val="none" w:sz="0" w:space="0" w:color="auto"/>
                    <w:right w:val="none" w:sz="0" w:space="0" w:color="auto"/>
                  </w:divBdr>
                </w:div>
                <w:div w:id="13457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51870">
          <w:marLeft w:val="0"/>
          <w:marRight w:val="0"/>
          <w:marTop w:val="0"/>
          <w:marBottom w:val="0"/>
          <w:divBdr>
            <w:top w:val="none" w:sz="0" w:space="0" w:color="auto"/>
            <w:left w:val="none" w:sz="0" w:space="0" w:color="auto"/>
            <w:bottom w:val="none" w:sz="0" w:space="0" w:color="auto"/>
            <w:right w:val="none" w:sz="0" w:space="0" w:color="auto"/>
          </w:divBdr>
          <w:divsChild>
            <w:div w:id="1343125117">
              <w:marLeft w:val="0"/>
              <w:marRight w:val="0"/>
              <w:marTop w:val="0"/>
              <w:marBottom w:val="0"/>
              <w:divBdr>
                <w:top w:val="none" w:sz="0" w:space="0" w:color="auto"/>
                <w:left w:val="none" w:sz="0" w:space="0" w:color="auto"/>
                <w:bottom w:val="none" w:sz="0" w:space="0" w:color="auto"/>
                <w:right w:val="none" w:sz="0" w:space="0" w:color="auto"/>
              </w:divBdr>
              <w:divsChild>
                <w:div w:id="15424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7538">
          <w:marLeft w:val="0"/>
          <w:marRight w:val="0"/>
          <w:marTop w:val="0"/>
          <w:marBottom w:val="0"/>
          <w:divBdr>
            <w:top w:val="none" w:sz="0" w:space="0" w:color="auto"/>
            <w:left w:val="none" w:sz="0" w:space="0" w:color="auto"/>
            <w:bottom w:val="none" w:sz="0" w:space="0" w:color="auto"/>
            <w:right w:val="none" w:sz="0" w:space="0" w:color="auto"/>
          </w:divBdr>
          <w:divsChild>
            <w:div w:id="1321691446">
              <w:marLeft w:val="0"/>
              <w:marRight w:val="0"/>
              <w:marTop w:val="0"/>
              <w:marBottom w:val="0"/>
              <w:divBdr>
                <w:top w:val="none" w:sz="0" w:space="0" w:color="auto"/>
                <w:left w:val="none" w:sz="0" w:space="0" w:color="auto"/>
                <w:bottom w:val="none" w:sz="0" w:space="0" w:color="auto"/>
                <w:right w:val="none" w:sz="0" w:space="0" w:color="auto"/>
              </w:divBdr>
              <w:divsChild>
                <w:div w:id="5866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54911">
      <w:bodyDiv w:val="1"/>
      <w:marLeft w:val="0"/>
      <w:marRight w:val="0"/>
      <w:marTop w:val="0"/>
      <w:marBottom w:val="0"/>
      <w:divBdr>
        <w:top w:val="none" w:sz="0" w:space="0" w:color="auto"/>
        <w:left w:val="none" w:sz="0" w:space="0" w:color="auto"/>
        <w:bottom w:val="none" w:sz="0" w:space="0" w:color="auto"/>
        <w:right w:val="none" w:sz="0" w:space="0" w:color="auto"/>
      </w:divBdr>
      <w:divsChild>
        <w:div w:id="530799915">
          <w:marLeft w:val="0"/>
          <w:marRight w:val="0"/>
          <w:marTop w:val="0"/>
          <w:marBottom w:val="0"/>
          <w:divBdr>
            <w:top w:val="none" w:sz="0" w:space="0" w:color="auto"/>
            <w:left w:val="none" w:sz="0" w:space="0" w:color="auto"/>
            <w:bottom w:val="none" w:sz="0" w:space="0" w:color="auto"/>
            <w:right w:val="none" w:sz="0" w:space="0" w:color="auto"/>
          </w:divBdr>
          <w:divsChild>
            <w:div w:id="237641854">
              <w:marLeft w:val="0"/>
              <w:marRight w:val="0"/>
              <w:marTop w:val="0"/>
              <w:marBottom w:val="0"/>
              <w:divBdr>
                <w:top w:val="none" w:sz="0" w:space="0" w:color="auto"/>
                <w:left w:val="none" w:sz="0" w:space="0" w:color="auto"/>
                <w:bottom w:val="none" w:sz="0" w:space="0" w:color="auto"/>
                <w:right w:val="none" w:sz="0" w:space="0" w:color="auto"/>
              </w:divBdr>
              <w:divsChild>
                <w:div w:id="6023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iesha.T.Thomas@k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pwashingtonresearch.org/about-us/careers/jobs"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8D638EF33B849A5D0A611FF9FB6CC" ma:contentTypeVersion="4" ma:contentTypeDescription="Create a new document." ma:contentTypeScope="" ma:versionID="6995e846a7bc3566d2b4d50d6886ac19">
  <xsd:schema xmlns:xsd="http://www.w3.org/2001/XMLSchema" xmlns:xs="http://www.w3.org/2001/XMLSchema" xmlns:p="http://schemas.microsoft.com/office/2006/metadata/properties" xmlns:ns2="40a9b30c-0835-4bef-8354-322478e7578c" targetNamespace="http://schemas.microsoft.com/office/2006/metadata/properties" ma:root="true" ma:fieldsID="043ba3ae20acb040d9b639e03bb811e8" ns2:_="">
    <xsd:import namespace="40a9b30c-0835-4bef-8354-322478e757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9b30c-0835-4bef-8354-322478e75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175573-840F-45F4-8FAB-F4982060E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9b30c-0835-4bef-8354-322478e75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E09360-A2FC-40EF-B783-EEC1E277647C}">
  <ds:schemaRefs>
    <ds:schemaRef ds:uri="http://schemas.microsoft.com/sharepoint/v3/contenttype/forms"/>
  </ds:schemaRefs>
</ds:datastoreItem>
</file>

<file path=customXml/itemProps3.xml><?xml version="1.0" encoding="utf-8"?>
<ds:datastoreItem xmlns:ds="http://schemas.openxmlformats.org/officeDocument/2006/customXml" ds:itemID="{473F9B0F-F48D-48D0-B323-D9EC8C3300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 Helga</dc:creator>
  <cp:keywords/>
  <dc:description/>
  <cp:lastModifiedBy>Carol Sather</cp:lastModifiedBy>
  <cp:revision>4</cp:revision>
  <cp:lastPrinted>2019-03-14T21:35:00Z</cp:lastPrinted>
  <dcterms:created xsi:type="dcterms:W3CDTF">2022-06-15T19:28:00Z</dcterms:created>
  <dcterms:modified xsi:type="dcterms:W3CDTF">2022-06-17T19:57:00Z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0x0101001778D638EF33B849A5D0A611FF9FB6CC</vt:lpwstr>
  </property>
</Properties>
</file>