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0633" w14:textId="0174703C" w:rsidR="0066659E" w:rsidRPr="00F11B04" w:rsidRDefault="0066659E" w:rsidP="001A1D0C">
      <w:pPr>
        <w:jc w:val="center"/>
        <w:rPr>
          <w:rFonts w:asciiTheme="minorHAnsi" w:hAnsiTheme="minorHAnsi"/>
          <w:smallCaps/>
          <w:sz w:val="20"/>
          <w:szCs w:val="20"/>
        </w:rPr>
      </w:pPr>
      <w:bookmarkStart w:id="0" w:name="_GoBack"/>
      <w:bookmarkEnd w:id="0"/>
    </w:p>
    <w:p w14:paraId="20481069" w14:textId="21BA6080" w:rsidR="005C7AFE" w:rsidRPr="00F11B04" w:rsidRDefault="005C7AFE" w:rsidP="001A1D0C">
      <w:pPr>
        <w:spacing w:before="120"/>
        <w:rPr>
          <w:rFonts w:asciiTheme="minorHAnsi" w:hAnsiTheme="minorHAnsi"/>
          <w:sz w:val="20"/>
          <w:szCs w:val="20"/>
        </w:rPr>
      </w:pPr>
    </w:p>
    <w:tbl>
      <w:tblPr>
        <w:tblStyle w:val="TableGrid"/>
        <w:tblW w:w="11160" w:type="dxa"/>
        <w:jc w:val="center"/>
        <w:tblLayout w:type="fixed"/>
        <w:tblLook w:val="04A0" w:firstRow="1" w:lastRow="0" w:firstColumn="1" w:lastColumn="0" w:noHBand="0" w:noVBand="1"/>
      </w:tblPr>
      <w:tblGrid>
        <w:gridCol w:w="2608"/>
        <w:gridCol w:w="2879"/>
        <w:gridCol w:w="1170"/>
        <w:gridCol w:w="4503"/>
      </w:tblGrid>
      <w:tr w:rsidR="00D43CE4" w:rsidRPr="00F11B04" w14:paraId="0D0F1DBC" w14:textId="77777777" w:rsidTr="00B739F0">
        <w:trPr>
          <w:trHeight w:val="418"/>
          <w:jc w:val="center"/>
        </w:trPr>
        <w:tc>
          <w:tcPr>
            <w:tcW w:w="2608" w:type="dxa"/>
          </w:tcPr>
          <w:p w14:paraId="4E3D91CF" w14:textId="3098B422" w:rsidR="00D43CE4" w:rsidRPr="00F11B04" w:rsidRDefault="00D43CE4" w:rsidP="00D43CE4">
            <w:pPr>
              <w:spacing w:before="120"/>
              <w:rPr>
                <w:rFonts w:asciiTheme="minorHAnsi" w:hAnsiTheme="minorHAnsi"/>
                <w:b/>
                <w:color w:val="0070C0"/>
                <w:sz w:val="20"/>
                <w:szCs w:val="20"/>
              </w:rPr>
            </w:pPr>
            <w:r w:rsidRPr="007F4FE5">
              <w:rPr>
                <w:rFonts w:asciiTheme="minorHAnsi" w:hAnsiTheme="minorHAnsi"/>
                <w:b/>
                <w:i/>
                <w:color w:val="244061" w:themeColor="accent1" w:themeShade="80"/>
                <w:sz w:val="20"/>
                <w:szCs w:val="20"/>
              </w:rPr>
              <w:t>Date:</w:t>
            </w:r>
          </w:p>
        </w:tc>
        <w:tc>
          <w:tcPr>
            <w:tcW w:w="8552" w:type="dxa"/>
            <w:gridSpan w:val="3"/>
          </w:tcPr>
          <w:p w14:paraId="2B0F8286" w14:textId="3E13334C" w:rsidR="00D43CE4" w:rsidRPr="00F11B04" w:rsidRDefault="00D43CE4" w:rsidP="00D43CE4">
            <w:pPr>
              <w:spacing w:before="120"/>
              <w:rPr>
                <w:rFonts w:asciiTheme="minorHAnsi" w:hAnsiTheme="minorHAnsi"/>
                <w:color w:val="0070C0"/>
                <w:sz w:val="20"/>
                <w:szCs w:val="20"/>
              </w:rPr>
            </w:pPr>
          </w:p>
        </w:tc>
      </w:tr>
      <w:tr w:rsidR="00D43CE4" w:rsidRPr="00F11B04" w14:paraId="21B4085E" w14:textId="77777777" w:rsidTr="00B739F0">
        <w:trPr>
          <w:trHeight w:val="418"/>
          <w:jc w:val="center"/>
        </w:trPr>
        <w:tc>
          <w:tcPr>
            <w:tcW w:w="2608" w:type="dxa"/>
          </w:tcPr>
          <w:p w14:paraId="2137B75C" w14:textId="4893E6E6" w:rsidR="00D43CE4" w:rsidRPr="00F11B04" w:rsidRDefault="00D43CE4" w:rsidP="00D43CE4">
            <w:pPr>
              <w:spacing w:before="120"/>
              <w:rPr>
                <w:rFonts w:asciiTheme="minorHAnsi" w:hAnsiTheme="minorHAnsi"/>
                <w:b/>
                <w:color w:val="0070C0"/>
                <w:sz w:val="20"/>
                <w:szCs w:val="20"/>
              </w:rPr>
            </w:pPr>
            <w:r w:rsidRPr="007F4FE5">
              <w:rPr>
                <w:rFonts w:asciiTheme="minorHAnsi" w:hAnsiTheme="minorHAnsi"/>
                <w:b/>
                <w:i/>
                <w:color w:val="244061" w:themeColor="accent1" w:themeShade="80"/>
                <w:sz w:val="20"/>
                <w:szCs w:val="20"/>
              </w:rPr>
              <w:t xml:space="preserve">PI/Co-PIs: </w:t>
            </w:r>
          </w:p>
        </w:tc>
        <w:tc>
          <w:tcPr>
            <w:tcW w:w="8552" w:type="dxa"/>
            <w:gridSpan w:val="3"/>
          </w:tcPr>
          <w:p w14:paraId="7181F57F" w14:textId="01A3D1A4" w:rsidR="00D43CE4" w:rsidRPr="00F11B04" w:rsidRDefault="00D43CE4" w:rsidP="00D43CE4">
            <w:pPr>
              <w:spacing w:before="120"/>
              <w:rPr>
                <w:rFonts w:asciiTheme="minorHAnsi" w:hAnsiTheme="minorHAnsi"/>
                <w:color w:val="0070C0"/>
                <w:sz w:val="20"/>
                <w:szCs w:val="20"/>
              </w:rPr>
            </w:pPr>
          </w:p>
        </w:tc>
      </w:tr>
      <w:tr w:rsidR="00D43CE4" w:rsidRPr="00F11B04" w14:paraId="1E5F2372" w14:textId="77777777" w:rsidTr="00B739F0">
        <w:trPr>
          <w:trHeight w:val="287"/>
          <w:jc w:val="center"/>
        </w:trPr>
        <w:tc>
          <w:tcPr>
            <w:tcW w:w="2608" w:type="dxa"/>
          </w:tcPr>
          <w:p w14:paraId="12B1C21D" w14:textId="48C9F128"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Funder/Program:</w:t>
            </w:r>
          </w:p>
        </w:tc>
        <w:tc>
          <w:tcPr>
            <w:tcW w:w="8552" w:type="dxa"/>
            <w:gridSpan w:val="3"/>
          </w:tcPr>
          <w:p w14:paraId="48707C58" w14:textId="04AE2AB1" w:rsidR="00D43CE4" w:rsidRPr="00F11B04" w:rsidRDefault="00D43CE4" w:rsidP="00D43CE4">
            <w:pPr>
              <w:spacing w:before="120"/>
              <w:rPr>
                <w:rFonts w:asciiTheme="minorHAnsi" w:hAnsiTheme="minorHAnsi"/>
                <w:color w:val="0070C0"/>
                <w:sz w:val="20"/>
                <w:szCs w:val="20"/>
              </w:rPr>
            </w:pPr>
          </w:p>
        </w:tc>
      </w:tr>
      <w:tr w:rsidR="00D43CE4" w:rsidRPr="00F11B04" w14:paraId="3CF0658C" w14:textId="77777777" w:rsidTr="00B739F0">
        <w:trPr>
          <w:trHeight w:val="287"/>
          <w:jc w:val="center"/>
        </w:trPr>
        <w:tc>
          <w:tcPr>
            <w:tcW w:w="2608" w:type="dxa"/>
          </w:tcPr>
          <w:p w14:paraId="42DFA055" w14:textId="488D4A0C"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 xml:space="preserve">Project Title: </w:t>
            </w:r>
          </w:p>
        </w:tc>
        <w:tc>
          <w:tcPr>
            <w:tcW w:w="8552" w:type="dxa"/>
            <w:gridSpan w:val="3"/>
          </w:tcPr>
          <w:p w14:paraId="1816C781" w14:textId="28A87EED" w:rsidR="00D43CE4" w:rsidRPr="00F11B04" w:rsidRDefault="00D43CE4" w:rsidP="00D43CE4">
            <w:pPr>
              <w:spacing w:before="120"/>
              <w:rPr>
                <w:rFonts w:asciiTheme="minorHAnsi" w:hAnsiTheme="minorHAnsi"/>
                <w:color w:val="0070C0"/>
                <w:sz w:val="20"/>
                <w:szCs w:val="20"/>
              </w:rPr>
            </w:pPr>
          </w:p>
        </w:tc>
      </w:tr>
      <w:tr w:rsidR="00D43CE4" w:rsidRPr="00F11B04" w14:paraId="2E1FF593" w14:textId="77777777" w:rsidTr="00B739F0">
        <w:trPr>
          <w:trHeight w:val="287"/>
          <w:jc w:val="center"/>
        </w:trPr>
        <w:tc>
          <w:tcPr>
            <w:tcW w:w="2608" w:type="dxa"/>
          </w:tcPr>
          <w:p w14:paraId="6D7482D9" w14:textId="18AD1D6D"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 xml:space="preserve">Award Date: </w:t>
            </w:r>
          </w:p>
        </w:tc>
        <w:tc>
          <w:tcPr>
            <w:tcW w:w="8552" w:type="dxa"/>
            <w:gridSpan w:val="3"/>
          </w:tcPr>
          <w:p w14:paraId="29CCBA9E" w14:textId="631A1907" w:rsidR="00D43CE4" w:rsidRPr="00F11B04" w:rsidRDefault="00D43CE4" w:rsidP="00D43CE4">
            <w:pPr>
              <w:spacing w:before="120"/>
              <w:rPr>
                <w:rFonts w:asciiTheme="minorHAnsi" w:hAnsiTheme="minorHAnsi"/>
                <w:color w:val="0070C0"/>
                <w:sz w:val="20"/>
                <w:szCs w:val="20"/>
              </w:rPr>
            </w:pPr>
          </w:p>
        </w:tc>
      </w:tr>
      <w:tr w:rsidR="00D43CE4" w:rsidRPr="00F11B04" w14:paraId="57E74146" w14:textId="77777777" w:rsidTr="00B739F0">
        <w:trPr>
          <w:trHeight w:val="299"/>
          <w:jc w:val="center"/>
        </w:trPr>
        <w:tc>
          <w:tcPr>
            <w:tcW w:w="2608" w:type="dxa"/>
          </w:tcPr>
          <w:p w14:paraId="1B1CC865" w14:textId="17409DD1"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 xml:space="preserve">Award/Subaward Number: </w:t>
            </w:r>
          </w:p>
        </w:tc>
        <w:tc>
          <w:tcPr>
            <w:tcW w:w="8552" w:type="dxa"/>
            <w:gridSpan w:val="3"/>
          </w:tcPr>
          <w:p w14:paraId="3A4082D0" w14:textId="7B3F14AB" w:rsidR="00D43CE4" w:rsidRPr="00F11B04" w:rsidRDefault="00D43CE4" w:rsidP="00D43CE4">
            <w:pPr>
              <w:spacing w:before="120"/>
              <w:rPr>
                <w:rFonts w:asciiTheme="minorHAnsi" w:hAnsiTheme="minorHAnsi"/>
                <w:color w:val="0070C0"/>
                <w:sz w:val="20"/>
                <w:szCs w:val="20"/>
              </w:rPr>
            </w:pPr>
          </w:p>
        </w:tc>
      </w:tr>
      <w:tr w:rsidR="00D43CE4" w:rsidRPr="00F11B04" w14:paraId="1F92C5AF" w14:textId="77777777" w:rsidTr="00B739F0">
        <w:trPr>
          <w:trHeight w:val="287"/>
          <w:jc w:val="center"/>
        </w:trPr>
        <w:tc>
          <w:tcPr>
            <w:tcW w:w="2608" w:type="dxa"/>
          </w:tcPr>
          <w:p w14:paraId="5DC000DB" w14:textId="1BF511A9"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Project Period</w:t>
            </w:r>
          </w:p>
        </w:tc>
        <w:tc>
          <w:tcPr>
            <w:tcW w:w="8552" w:type="dxa"/>
            <w:gridSpan w:val="3"/>
          </w:tcPr>
          <w:p w14:paraId="29EDB703" w14:textId="3E08D4AA" w:rsidR="00D43CE4" w:rsidRPr="00F11B04" w:rsidRDefault="00D43CE4" w:rsidP="00D43CE4">
            <w:pPr>
              <w:spacing w:before="120"/>
              <w:rPr>
                <w:rFonts w:asciiTheme="minorHAnsi" w:hAnsiTheme="minorHAnsi"/>
                <w:color w:val="0070C0"/>
                <w:sz w:val="20"/>
                <w:szCs w:val="20"/>
              </w:rPr>
            </w:pPr>
          </w:p>
        </w:tc>
      </w:tr>
      <w:tr w:rsidR="00D43CE4" w:rsidRPr="00F11B04" w14:paraId="2E75AD2B" w14:textId="77777777" w:rsidTr="00B739F0">
        <w:trPr>
          <w:trHeight w:val="287"/>
          <w:jc w:val="center"/>
        </w:trPr>
        <w:tc>
          <w:tcPr>
            <w:tcW w:w="2608" w:type="dxa"/>
          </w:tcPr>
          <w:p w14:paraId="5CB68B03" w14:textId="2F972421"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Award Amount</w:t>
            </w:r>
          </w:p>
        </w:tc>
        <w:tc>
          <w:tcPr>
            <w:tcW w:w="8552" w:type="dxa"/>
            <w:gridSpan w:val="3"/>
          </w:tcPr>
          <w:p w14:paraId="61FFD405" w14:textId="73D35100" w:rsidR="00D43CE4" w:rsidRPr="00F11B04" w:rsidRDefault="00D43CE4" w:rsidP="00D43CE4">
            <w:pPr>
              <w:spacing w:before="120"/>
              <w:rPr>
                <w:rFonts w:asciiTheme="minorHAnsi" w:hAnsiTheme="minorHAnsi"/>
                <w:color w:val="0070C0"/>
                <w:sz w:val="20"/>
                <w:szCs w:val="20"/>
              </w:rPr>
            </w:pPr>
          </w:p>
        </w:tc>
      </w:tr>
      <w:tr w:rsidR="00D43CE4" w:rsidRPr="00F11B04" w14:paraId="1DD169DB" w14:textId="77777777" w:rsidTr="00B739F0">
        <w:trPr>
          <w:trHeight w:val="287"/>
          <w:jc w:val="center"/>
        </w:trPr>
        <w:tc>
          <w:tcPr>
            <w:tcW w:w="2608" w:type="dxa"/>
          </w:tcPr>
          <w:p w14:paraId="73810CEE" w14:textId="62BCE86E" w:rsidR="00D43CE4" w:rsidRPr="00F11B04" w:rsidRDefault="00D43CE4" w:rsidP="00D43CE4">
            <w:pPr>
              <w:rPr>
                <w:rFonts w:asciiTheme="minorHAnsi" w:hAnsiTheme="minorHAnsi"/>
                <w:b/>
                <w:color w:val="0070C0"/>
                <w:sz w:val="20"/>
                <w:szCs w:val="20"/>
              </w:rPr>
            </w:pPr>
            <w:r>
              <w:rPr>
                <w:rFonts w:asciiTheme="minorHAnsi" w:hAnsiTheme="minorHAnsi"/>
                <w:b/>
                <w:i/>
                <w:color w:val="244061" w:themeColor="accent1" w:themeShade="80"/>
                <w:sz w:val="20"/>
                <w:szCs w:val="20"/>
              </w:rPr>
              <w:t>iFOAPAL</w:t>
            </w:r>
            <w:r w:rsidRPr="007F4FE5">
              <w:rPr>
                <w:rFonts w:asciiTheme="minorHAnsi" w:hAnsiTheme="minorHAnsi"/>
                <w:b/>
                <w:i/>
                <w:color w:val="244061" w:themeColor="accent1" w:themeShade="80"/>
                <w:sz w:val="20"/>
                <w:szCs w:val="20"/>
              </w:rPr>
              <w:t xml:space="preserve"> #: </w:t>
            </w:r>
          </w:p>
        </w:tc>
        <w:tc>
          <w:tcPr>
            <w:tcW w:w="8552" w:type="dxa"/>
            <w:gridSpan w:val="3"/>
          </w:tcPr>
          <w:p w14:paraId="38D9FD26" w14:textId="0CD765A3" w:rsidR="00D43CE4" w:rsidRPr="00F11B04" w:rsidRDefault="00D43CE4" w:rsidP="00D43CE4">
            <w:pPr>
              <w:spacing w:before="120"/>
              <w:rPr>
                <w:rFonts w:asciiTheme="minorHAnsi" w:hAnsiTheme="minorHAnsi"/>
                <w:color w:val="0070C0"/>
                <w:sz w:val="20"/>
                <w:szCs w:val="20"/>
              </w:rPr>
            </w:pPr>
          </w:p>
        </w:tc>
      </w:tr>
      <w:tr w:rsidR="00D43CE4" w:rsidRPr="00F11B04" w14:paraId="13774DA1" w14:textId="77777777" w:rsidTr="00B739F0">
        <w:trPr>
          <w:trHeight w:val="282"/>
          <w:jc w:val="center"/>
        </w:trPr>
        <w:tc>
          <w:tcPr>
            <w:tcW w:w="2608" w:type="dxa"/>
          </w:tcPr>
          <w:p w14:paraId="05D6C23D" w14:textId="666483A0"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Prime Institution (if other than F&amp;M):</w:t>
            </w:r>
          </w:p>
        </w:tc>
        <w:tc>
          <w:tcPr>
            <w:tcW w:w="8552" w:type="dxa"/>
            <w:gridSpan w:val="3"/>
          </w:tcPr>
          <w:p w14:paraId="1AE6632C" w14:textId="3E62E2C6" w:rsidR="00D43CE4" w:rsidRPr="00F11B04" w:rsidRDefault="00D43CE4" w:rsidP="00D43CE4">
            <w:pPr>
              <w:spacing w:before="120"/>
              <w:rPr>
                <w:rFonts w:asciiTheme="minorHAnsi" w:hAnsiTheme="minorHAnsi"/>
                <w:color w:val="0070C0"/>
                <w:sz w:val="20"/>
                <w:szCs w:val="20"/>
              </w:rPr>
            </w:pPr>
          </w:p>
        </w:tc>
      </w:tr>
      <w:tr w:rsidR="00D43CE4" w:rsidRPr="00F11B04" w14:paraId="1E1A661F" w14:textId="77777777" w:rsidTr="00B739F0">
        <w:trPr>
          <w:trHeight w:val="282"/>
          <w:jc w:val="center"/>
        </w:trPr>
        <w:tc>
          <w:tcPr>
            <w:tcW w:w="2608" w:type="dxa"/>
          </w:tcPr>
          <w:p w14:paraId="62E9C745" w14:textId="461610F0"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Subrecipient Institution (if applicable):</w:t>
            </w:r>
            <w:r w:rsidRPr="007F4FE5">
              <w:rPr>
                <w:rFonts w:asciiTheme="minorHAnsi" w:hAnsiTheme="minorHAnsi"/>
                <w:i/>
                <w:color w:val="244061" w:themeColor="accent1" w:themeShade="80"/>
                <w:sz w:val="20"/>
                <w:szCs w:val="20"/>
              </w:rPr>
              <w:t xml:space="preserve"> </w:t>
            </w:r>
          </w:p>
        </w:tc>
        <w:tc>
          <w:tcPr>
            <w:tcW w:w="8552" w:type="dxa"/>
            <w:gridSpan w:val="3"/>
          </w:tcPr>
          <w:p w14:paraId="3D8E7B3B" w14:textId="72A2A77C" w:rsidR="00D43CE4" w:rsidRDefault="00D43CE4" w:rsidP="00D43CE4">
            <w:pPr>
              <w:spacing w:before="120"/>
              <w:rPr>
                <w:rFonts w:asciiTheme="minorHAnsi" w:hAnsiTheme="minorHAnsi"/>
                <w:color w:val="0070C0"/>
                <w:sz w:val="20"/>
                <w:szCs w:val="20"/>
              </w:rPr>
            </w:pPr>
          </w:p>
        </w:tc>
      </w:tr>
      <w:tr w:rsidR="00D43CE4" w:rsidRPr="00F11B04" w14:paraId="2ADA3CDC" w14:textId="77777777" w:rsidTr="00B739F0">
        <w:trPr>
          <w:trHeight w:val="363"/>
          <w:jc w:val="center"/>
        </w:trPr>
        <w:tc>
          <w:tcPr>
            <w:tcW w:w="2608" w:type="dxa"/>
          </w:tcPr>
          <w:p w14:paraId="75CC6503" w14:textId="79BEF48F" w:rsidR="00D43CE4" w:rsidRPr="00F11B04" w:rsidRDefault="00D43CE4" w:rsidP="00D43CE4">
            <w:pPr>
              <w:rPr>
                <w:rFonts w:asciiTheme="minorHAnsi" w:hAnsiTheme="minorHAnsi"/>
                <w:b/>
                <w:color w:val="0070C0"/>
                <w:sz w:val="20"/>
                <w:szCs w:val="20"/>
              </w:rPr>
            </w:pPr>
            <w:r w:rsidRPr="007F4FE5">
              <w:rPr>
                <w:rFonts w:asciiTheme="minorHAnsi" w:hAnsiTheme="minorHAnsi"/>
                <w:b/>
                <w:i/>
                <w:color w:val="244061" w:themeColor="accent1" w:themeShade="80"/>
                <w:sz w:val="20"/>
                <w:szCs w:val="20"/>
              </w:rPr>
              <w:t xml:space="preserve">Attendees: </w:t>
            </w:r>
          </w:p>
        </w:tc>
        <w:tc>
          <w:tcPr>
            <w:tcW w:w="8552" w:type="dxa"/>
            <w:gridSpan w:val="3"/>
          </w:tcPr>
          <w:p w14:paraId="3D4C154F" w14:textId="65002CEA" w:rsidR="00D43CE4" w:rsidRPr="00F11B04" w:rsidRDefault="00D43CE4" w:rsidP="00D43CE4">
            <w:pPr>
              <w:spacing w:before="120"/>
              <w:rPr>
                <w:rFonts w:asciiTheme="minorHAnsi" w:hAnsiTheme="minorHAnsi"/>
                <w:color w:val="0070C0"/>
                <w:sz w:val="20"/>
                <w:szCs w:val="20"/>
              </w:rPr>
            </w:pPr>
          </w:p>
        </w:tc>
      </w:tr>
      <w:tr w:rsidR="00225E97" w:rsidRPr="00F11B04" w14:paraId="08CC8253" w14:textId="77777777" w:rsidTr="00B739F0">
        <w:trPr>
          <w:trHeight w:val="244"/>
          <w:jc w:val="center"/>
        </w:trPr>
        <w:tc>
          <w:tcPr>
            <w:tcW w:w="5487" w:type="dxa"/>
            <w:gridSpan w:val="2"/>
            <w:tcBorders>
              <w:tr2bl w:val="nil"/>
            </w:tcBorders>
          </w:tcPr>
          <w:p w14:paraId="19AF75C3" w14:textId="2C9D9FFA" w:rsidR="00225E97" w:rsidRPr="00D67735" w:rsidRDefault="00225E97" w:rsidP="00225E97">
            <w:pPr>
              <w:jc w:val="center"/>
              <w:rPr>
                <w:rFonts w:asciiTheme="minorHAnsi" w:hAnsiTheme="minorHAnsi"/>
                <w:b/>
                <w:i/>
                <w:sz w:val="22"/>
              </w:rPr>
            </w:pPr>
            <w:r w:rsidRPr="00D67735">
              <w:rPr>
                <w:rFonts w:asciiTheme="minorHAnsi" w:hAnsiTheme="minorHAnsi"/>
                <w:b/>
                <w:i/>
                <w:smallCaps/>
                <w:sz w:val="22"/>
              </w:rPr>
              <w:t>Topic</w:t>
            </w:r>
          </w:p>
        </w:tc>
        <w:tc>
          <w:tcPr>
            <w:tcW w:w="1170" w:type="dxa"/>
            <w:tcBorders>
              <w:tr2bl w:val="nil"/>
            </w:tcBorders>
          </w:tcPr>
          <w:p w14:paraId="7B458630" w14:textId="360F0426" w:rsidR="00225E97" w:rsidRPr="00D67735" w:rsidRDefault="00225E97" w:rsidP="00225E97">
            <w:pPr>
              <w:jc w:val="center"/>
              <w:rPr>
                <w:rFonts w:asciiTheme="minorHAnsi" w:hAnsiTheme="minorHAnsi"/>
                <w:i/>
                <w:sz w:val="22"/>
              </w:rPr>
            </w:pPr>
            <w:r w:rsidRPr="00D67735">
              <w:rPr>
                <w:rFonts w:asciiTheme="minorHAnsi" w:hAnsiTheme="minorHAnsi"/>
                <w:b/>
                <w:i/>
                <w:smallCaps/>
                <w:sz w:val="22"/>
              </w:rPr>
              <w:t>Reviewed</w:t>
            </w:r>
          </w:p>
        </w:tc>
        <w:tc>
          <w:tcPr>
            <w:tcW w:w="4503" w:type="dxa"/>
            <w:tcBorders>
              <w:tr2bl w:val="nil"/>
            </w:tcBorders>
          </w:tcPr>
          <w:p w14:paraId="3539E32A" w14:textId="791F06D5" w:rsidR="00225E97" w:rsidRPr="00D67735" w:rsidRDefault="00225E97" w:rsidP="00225E97">
            <w:pPr>
              <w:jc w:val="center"/>
              <w:rPr>
                <w:rFonts w:asciiTheme="minorHAnsi" w:hAnsiTheme="minorHAnsi"/>
                <w:i/>
                <w:sz w:val="22"/>
              </w:rPr>
            </w:pPr>
            <w:r w:rsidRPr="00D67735">
              <w:rPr>
                <w:rFonts w:asciiTheme="minorHAnsi" w:hAnsiTheme="minorHAnsi"/>
                <w:b/>
                <w:i/>
                <w:smallCaps/>
                <w:sz w:val="22"/>
              </w:rPr>
              <w:t>Comments</w:t>
            </w:r>
          </w:p>
        </w:tc>
      </w:tr>
      <w:tr w:rsidR="00225E97" w:rsidRPr="00F11B04" w14:paraId="048F77F7" w14:textId="25A81F51" w:rsidTr="00B739F0">
        <w:trPr>
          <w:trHeight w:val="244"/>
          <w:jc w:val="center"/>
        </w:trPr>
        <w:tc>
          <w:tcPr>
            <w:tcW w:w="5487" w:type="dxa"/>
            <w:gridSpan w:val="2"/>
            <w:tcBorders>
              <w:tr2bl w:val="nil"/>
            </w:tcBorders>
            <w:shd w:val="clear" w:color="auto" w:fill="C2D69B" w:themeFill="accent3" w:themeFillTint="99"/>
          </w:tcPr>
          <w:p w14:paraId="2811EA12" w14:textId="19B434DE" w:rsidR="00225E97" w:rsidRPr="00F11B04" w:rsidRDefault="00225E97" w:rsidP="00D116BF">
            <w:pPr>
              <w:pStyle w:val="ListParagraph"/>
              <w:ind w:left="0"/>
              <w:rPr>
                <w:rFonts w:asciiTheme="minorHAnsi" w:hAnsiTheme="minorHAnsi"/>
                <w:b/>
                <w:i/>
                <w:sz w:val="20"/>
                <w:szCs w:val="20"/>
              </w:rPr>
            </w:pPr>
            <w:r w:rsidRPr="00F11B04">
              <w:rPr>
                <w:rFonts w:asciiTheme="minorHAnsi" w:hAnsiTheme="minorHAnsi"/>
                <w:b/>
                <w:i/>
                <w:sz w:val="20"/>
                <w:szCs w:val="20"/>
              </w:rPr>
              <w:t>Federal/Other Funding Agency Requirements</w:t>
            </w:r>
          </w:p>
        </w:tc>
        <w:tc>
          <w:tcPr>
            <w:tcW w:w="1170" w:type="dxa"/>
            <w:tcBorders>
              <w:tr2bl w:val="nil"/>
            </w:tcBorders>
            <w:shd w:val="clear" w:color="auto" w:fill="C2D69B" w:themeFill="accent3" w:themeFillTint="99"/>
          </w:tcPr>
          <w:p w14:paraId="524D8FB8" w14:textId="77777777" w:rsidR="00225E97" w:rsidRPr="00F11B04" w:rsidRDefault="00225E97" w:rsidP="00225E97">
            <w:pPr>
              <w:rPr>
                <w:rFonts w:asciiTheme="minorHAnsi" w:hAnsiTheme="minorHAnsi"/>
                <w:sz w:val="20"/>
                <w:szCs w:val="20"/>
              </w:rPr>
            </w:pPr>
          </w:p>
        </w:tc>
        <w:tc>
          <w:tcPr>
            <w:tcW w:w="4503" w:type="dxa"/>
            <w:tcBorders>
              <w:tr2bl w:val="nil"/>
            </w:tcBorders>
            <w:shd w:val="clear" w:color="auto" w:fill="C2D69B" w:themeFill="accent3" w:themeFillTint="99"/>
          </w:tcPr>
          <w:p w14:paraId="3DC634C4" w14:textId="77777777" w:rsidR="00225E97" w:rsidRPr="00F11B04" w:rsidRDefault="00225E97" w:rsidP="00225E97">
            <w:pPr>
              <w:rPr>
                <w:rFonts w:asciiTheme="minorHAnsi" w:hAnsiTheme="minorHAnsi"/>
                <w:sz w:val="20"/>
                <w:szCs w:val="20"/>
              </w:rPr>
            </w:pPr>
          </w:p>
        </w:tc>
      </w:tr>
      <w:tr w:rsidR="00225E97" w:rsidRPr="00F11B04" w14:paraId="59423084" w14:textId="77E30639" w:rsidTr="00B739F0">
        <w:trPr>
          <w:trHeight w:val="766"/>
          <w:jc w:val="center"/>
        </w:trPr>
        <w:tc>
          <w:tcPr>
            <w:tcW w:w="5487" w:type="dxa"/>
            <w:gridSpan w:val="2"/>
            <w:tcBorders>
              <w:tr2bl w:val="nil"/>
            </w:tcBorders>
          </w:tcPr>
          <w:p w14:paraId="0F0E661E" w14:textId="37AC2DBE"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award </w:t>
            </w:r>
            <w:r w:rsidRPr="00D67735">
              <w:rPr>
                <w:rFonts w:asciiTheme="minorHAnsi" w:hAnsiTheme="minorHAnsi"/>
                <w:b/>
                <w:i/>
                <w:sz w:val="20"/>
                <w:szCs w:val="20"/>
              </w:rPr>
              <w:t>terms and conditions</w:t>
            </w:r>
            <w:r w:rsidRPr="00D67735">
              <w:rPr>
                <w:rFonts w:asciiTheme="minorHAnsi" w:hAnsiTheme="minorHAnsi"/>
                <w:i/>
                <w:sz w:val="20"/>
                <w:szCs w:val="20"/>
              </w:rPr>
              <w:t xml:space="preserve"> with PI/PIs, including </w:t>
            </w:r>
            <w:r w:rsidRPr="00D67735">
              <w:rPr>
                <w:rFonts w:asciiTheme="minorHAnsi" w:hAnsiTheme="minorHAnsi"/>
                <w:b/>
                <w:i/>
                <w:sz w:val="20"/>
                <w:szCs w:val="20"/>
              </w:rPr>
              <w:t>performance and financial reporting</w:t>
            </w:r>
            <w:r w:rsidRPr="00D67735">
              <w:rPr>
                <w:rFonts w:asciiTheme="minorHAnsi" w:hAnsiTheme="minorHAnsi"/>
                <w:i/>
                <w:sz w:val="20"/>
                <w:szCs w:val="20"/>
              </w:rPr>
              <w:t xml:space="preserve"> requirements, and </w:t>
            </w:r>
            <w:r w:rsidRPr="00D67735">
              <w:rPr>
                <w:rFonts w:asciiTheme="minorHAnsi" w:hAnsiTheme="minorHAnsi"/>
                <w:b/>
                <w:i/>
                <w:sz w:val="20"/>
                <w:szCs w:val="20"/>
              </w:rPr>
              <w:t>compliance issues and requirements</w:t>
            </w:r>
            <w:r w:rsidRPr="00D67735">
              <w:rPr>
                <w:rFonts w:asciiTheme="minorHAnsi" w:hAnsiTheme="minorHAnsi"/>
                <w:i/>
                <w:sz w:val="20"/>
                <w:szCs w:val="20"/>
              </w:rPr>
              <w:t xml:space="preserve">. Review rebudgeting requirements for situations when the proposed budget amount differs from the award amount. </w:t>
            </w:r>
          </w:p>
        </w:tc>
        <w:tc>
          <w:tcPr>
            <w:tcW w:w="1170" w:type="dxa"/>
            <w:tcBorders>
              <w:tr2bl w:val="nil"/>
            </w:tcBorders>
          </w:tcPr>
          <w:p w14:paraId="36704180" w14:textId="2FB4CCBC" w:rsidR="00225E97" w:rsidRPr="00F11B04" w:rsidRDefault="00225E97" w:rsidP="00225E97">
            <w:pPr>
              <w:rPr>
                <w:rFonts w:asciiTheme="minorHAnsi" w:hAnsiTheme="minorHAnsi"/>
                <w:sz w:val="20"/>
                <w:szCs w:val="20"/>
              </w:rPr>
            </w:pPr>
          </w:p>
        </w:tc>
        <w:tc>
          <w:tcPr>
            <w:tcW w:w="4503" w:type="dxa"/>
            <w:tcBorders>
              <w:tr2bl w:val="nil"/>
            </w:tcBorders>
          </w:tcPr>
          <w:p w14:paraId="5B72B815" w14:textId="720957AF" w:rsidR="00225E97" w:rsidRPr="00F11B04" w:rsidRDefault="00225E97" w:rsidP="00D2184B">
            <w:pPr>
              <w:rPr>
                <w:rFonts w:asciiTheme="minorHAnsi" w:hAnsiTheme="minorHAnsi"/>
                <w:sz w:val="20"/>
                <w:szCs w:val="20"/>
              </w:rPr>
            </w:pPr>
          </w:p>
        </w:tc>
      </w:tr>
      <w:tr w:rsidR="00225E97" w:rsidRPr="00F11B04" w14:paraId="4FC5B7C4" w14:textId="5B0CF5BD" w:rsidTr="00B739F0">
        <w:trPr>
          <w:trHeight w:val="426"/>
          <w:jc w:val="center"/>
        </w:trPr>
        <w:tc>
          <w:tcPr>
            <w:tcW w:w="5487" w:type="dxa"/>
            <w:gridSpan w:val="2"/>
          </w:tcPr>
          <w:p w14:paraId="5B4C1B9B" w14:textId="03B82967"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As applicable, point PI/Co-PI to funder </w:t>
            </w:r>
            <w:r w:rsidRPr="00D67735">
              <w:rPr>
                <w:rFonts w:asciiTheme="minorHAnsi" w:hAnsiTheme="minorHAnsi"/>
                <w:b/>
                <w:i/>
                <w:sz w:val="20"/>
                <w:szCs w:val="20"/>
              </w:rPr>
              <w:t>award management</w:t>
            </w:r>
            <w:r w:rsidRPr="00D67735">
              <w:rPr>
                <w:rFonts w:asciiTheme="minorHAnsi" w:hAnsiTheme="minorHAnsi"/>
                <w:i/>
                <w:sz w:val="20"/>
                <w:szCs w:val="20"/>
              </w:rPr>
              <w:t xml:space="preserve"> </w:t>
            </w:r>
            <w:r w:rsidRPr="00D67735">
              <w:rPr>
                <w:rFonts w:asciiTheme="minorHAnsi" w:hAnsiTheme="minorHAnsi"/>
                <w:b/>
                <w:i/>
                <w:sz w:val="20"/>
                <w:szCs w:val="20"/>
              </w:rPr>
              <w:t>guidelines</w:t>
            </w:r>
            <w:r w:rsidRPr="00D67735">
              <w:rPr>
                <w:rFonts w:asciiTheme="minorHAnsi" w:hAnsiTheme="minorHAnsi"/>
                <w:i/>
                <w:sz w:val="20"/>
                <w:szCs w:val="20"/>
              </w:rPr>
              <w:t>.</w:t>
            </w:r>
          </w:p>
        </w:tc>
        <w:tc>
          <w:tcPr>
            <w:tcW w:w="1170" w:type="dxa"/>
          </w:tcPr>
          <w:p w14:paraId="11CBF97B" w14:textId="461F1759" w:rsidR="00225E97" w:rsidRPr="00F11B04" w:rsidRDefault="00225E97" w:rsidP="00225E97">
            <w:pPr>
              <w:rPr>
                <w:rFonts w:asciiTheme="minorHAnsi" w:hAnsiTheme="minorHAnsi"/>
                <w:sz w:val="20"/>
                <w:szCs w:val="20"/>
              </w:rPr>
            </w:pPr>
          </w:p>
        </w:tc>
        <w:tc>
          <w:tcPr>
            <w:tcW w:w="4503" w:type="dxa"/>
          </w:tcPr>
          <w:p w14:paraId="1B3C3405" w14:textId="60171EE6" w:rsidR="00225E97" w:rsidRPr="00F11B04" w:rsidRDefault="00225E97" w:rsidP="00225E97">
            <w:pPr>
              <w:rPr>
                <w:rFonts w:asciiTheme="minorHAnsi" w:hAnsiTheme="minorHAnsi"/>
                <w:sz w:val="20"/>
                <w:szCs w:val="20"/>
              </w:rPr>
            </w:pPr>
          </w:p>
        </w:tc>
      </w:tr>
      <w:tr w:rsidR="002D5FC6" w:rsidRPr="00F11B04" w14:paraId="1AB51FD4" w14:textId="77777777" w:rsidTr="00B739F0">
        <w:trPr>
          <w:trHeight w:val="426"/>
          <w:jc w:val="center"/>
        </w:trPr>
        <w:tc>
          <w:tcPr>
            <w:tcW w:w="5487" w:type="dxa"/>
            <w:gridSpan w:val="2"/>
          </w:tcPr>
          <w:p w14:paraId="1D580CF5" w14:textId="55F3BC8F" w:rsidR="002D5FC6" w:rsidRPr="00D67735" w:rsidRDefault="002D5FC6"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w:t>
            </w:r>
            <w:r>
              <w:rPr>
                <w:rFonts w:asciiTheme="minorHAnsi" w:hAnsiTheme="minorHAnsi"/>
                <w:i/>
                <w:sz w:val="20"/>
                <w:szCs w:val="20"/>
              </w:rPr>
              <w:t xml:space="preserve">funder’s </w:t>
            </w:r>
            <w:r w:rsidRPr="00D67735">
              <w:rPr>
                <w:rFonts w:asciiTheme="minorHAnsi" w:hAnsiTheme="minorHAnsi"/>
                <w:i/>
                <w:sz w:val="20"/>
                <w:szCs w:val="20"/>
              </w:rPr>
              <w:t xml:space="preserve">policy on </w:t>
            </w:r>
            <w:r w:rsidRPr="002D5FC6">
              <w:rPr>
                <w:rFonts w:asciiTheme="minorHAnsi" w:hAnsiTheme="minorHAnsi"/>
                <w:b/>
                <w:i/>
                <w:sz w:val="20"/>
                <w:szCs w:val="20"/>
              </w:rPr>
              <w:t>pre-award costs</w:t>
            </w:r>
          </w:p>
        </w:tc>
        <w:tc>
          <w:tcPr>
            <w:tcW w:w="1170" w:type="dxa"/>
          </w:tcPr>
          <w:p w14:paraId="55F5C847" w14:textId="77777777" w:rsidR="002D5FC6" w:rsidRPr="00F11B04" w:rsidRDefault="002D5FC6" w:rsidP="00225E97">
            <w:pPr>
              <w:rPr>
                <w:rFonts w:asciiTheme="minorHAnsi" w:hAnsiTheme="minorHAnsi"/>
                <w:sz w:val="20"/>
                <w:szCs w:val="20"/>
              </w:rPr>
            </w:pPr>
          </w:p>
        </w:tc>
        <w:tc>
          <w:tcPr>
            <w:tcW w:w="4503" w:type="dxa"/>
          </w:tcPr>
          <w:p w14:paraId="51112B40" w14:textId="77777777" w:rsidR="002D5FC6" w:rsidRPr="00F11B04" w:rsidRDefault="002D5FC6" w:rsidP="00225E97">
            <w:pPr>
              <w:rPr>
                <w:rFonts w:asciiTheme="minorHAnsi" w:hAnsiTheme="minorHAnsi"/>
                <w:sz w:val="20"/>
                <w:szCs w:val="20"/>
              </w:rPr>
            </w:pPr>
          </w:p>
        </w:tc>
      </w:tr>
      <w:tr w:rsidR="00225E97" w:rsidRPr="00F11B04" w14:paraId="48F6ECD1" w14:textId="6FA46DEB" w:rsidTr="00B739F0">
        <w:trPr>
          <w:trHeight w:val="2978"/>
          <w:jc w:val="center"/>
        </w:trPr>
        <w:tc>
          <w:tcPr>
            <w:tcW w:w="5487" w:type="dxa"/>
            <w:gridSpan w:val="2"/>
            <w:tcBorders>
              <w:tr2bl w:val="nil"/>
            </w:tcBorders>
          </w:tcPr>
          <w:p w14:paraId="27B8B6B7" w14:textId="01C2ED35"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w:t>
            </w:r>
            <w:r w:rsidRPr="00D67735">
              <w:rPr>
                <w:rFonts w:asciiTheme="minorHAnsi" w:hAnsiTheme="minorHAnsi"/>
                <w:b/>
                <w:i/>
                <w:sz w:val="20"/>
                <w:szCs w:val="20"/>
              </w:rPr>
              <w:t>travel rates</w:t>
            </w:r>
            <w:r w:rsidRPr="00D67735">
              <w:rPr>
                <w:rFonts w:asciiTheme="minorHAnsi" w:hAnsiTheme="minorHAnsi"/>
                <w:i/>
                <w:sz w:val="20"/>
                <w:szCs w:val="20"/>
              </w:rPr>
              <w:t xml:space="preserve"> and, if </w:t>
            </w:r>
            <w:r w:rsidRPr="00D67735">
              <w:rPr>
                <w:rFonts w:asciiTheme="minorHAnsi" w:hAnsiTheme="minorHAnsi"/>
                <w:b/>
                <w:i/>
                <w:sz w:val="20"/>
                <w:szCs w:val="20"/>
              </w:rPr>
              <w:t>international travel</w:t>
            </w:r>
            <w:r w:rsidRPr="00D67735">
              <w:rPr>
                <w:rFonts w:asciiTheme="minorHAnsi" w:hAnsiTheme="minorHAnsi"/>
                <w:i/>
                <w:sz w:val="20"/>
                <w:szCs w:val="20"/>
              </w:rPr>
              <w:t xml:space="preserve"> is included in a </w:t>
            </w:r>
            <w:r w:rsidRPr="00D67735">
              <w:rPr>
                <w:rFonts w:asciiTheme="minorHAnsi" w:hAnsiTheme="minorHAnsi"/>
                <w:i/>
                <w:sz w:val="20"/>
                <w:szCs w:val="20"/>
                <w:u w:val="single"/>
              </w:rPr>
              <w:t>federal award</w:t>
            </w:r>
            <w:r w:rsidRPr="00D67735">
              <w:rPr>
                <w:rFonts w:asciiTheme="minorHAnsi" w:hAnsiTheme="minorHAnsi"/>
                <w:i/>
                <w:sz w:val="20"/>
                <w:szCs w:val="20"/>
              </w:rPr>
              <w:t>, review</w:t>
            </w:r>
            <w:r w:rsidRPr="00D67735">
              <w:rPr>
                <w:rFonts w:asciiTheme="minorHAnsi" w:hAnsiTheme="minorHAnsi"/>
                <w:b/>
                <w:i/>
                <w:sz w:val="20"/>
                <w:szCs w:val="20"/>
              </w:rPr>
              <w:t xml:space="preserve"> </w:t>
            </w:r>
            <w:r w:rsidRPr="00D67735">
              <w:rPr>
                <w:rFonts w:asciiTheme="minorHAnsi" w:hAnsiTheme="minorHAnsi"/>
                <w:i/>
                <w:sz w:val="20"/>
                <w:szCs w:val="20"/>
              </w:rPr>
              <w:t>the</w:t>
            </w:r>
            <w:r w:rsidRPr="00D67735">
              <w:rPr>
                <w:rFonts w:asciiTheme="minorHAnsi" w:hAnsiTheme="minorHAnsi"/>
                <w:b/>
                <w:i/>
                <w:sz w:val="20"/>
                <w:szCs w:val="20"/>
              </w:rPr>
              <w:t xml:space="preserve"> Fly America Act</w:t>
            </w:r>
            <w:r w:rsidRPr="00D67735">
              <w:rPr>
                <w:rFonts w:asciiTheme="minorHAnsi" w:hAnsiTheme="minorHAnsi"/>
                <w:i/>
                <w:sz w:val="20"/>
                <w:szCs w:val="20"/>
              </w:rPr>
              <w:t xml:space="preserve"> requirements.</w:t>
            </w:r>
          </w:p>
        </w:tc>
        <w:tc>
          <w:tcPr>
            <w:tcW w:w="1170" w:type="dxa"/>
            <w:tcBorders>
              <w:tr2bl w:val="nil"/>
            </w:tcBorders>
          </w:tcPr>
          <w:p w14:paraId="7446534F" w14:textId="31CF7D03" w:rsidR="00225E97" w:rsidRPr="00F11B04" w:rsidRDefault="00225E97" w:rsidP="00225E97">
            <w:pPr>
              <w:rPr>
                <w:rFonts w:asciiTheme="minorHAnsi" w:hAnsiTheme="minorHAnsi"/>
                <w:sz w:val="20"/>
                <w:szCs w:val="20"/>
              </w:rPr>
            </w:pPr>
          </w:p>
        </w:tc>
        <w:tc>
          <w:tcPr>
            <w:tcW w:w="4503" w:type="dxa"/>
            <w:tcBorders>
              <w:tr2bl w:val="nil"/>
            </w:tcBorders>
          </w:tcPr>
          <w:p w14:paraId="1219C2DD" w14:textId="378ACDF5" w:rsidR="00225E97" w:rsidRPr="00F11B04" w:rsidRDefault="00225E97" w:rsidP="000D03F3">
            <w:pPr>
              <w:rPr>
                <w:rFonts w:asciiTheme="minorHAnsi" w:hAnsiTheme="minorHAnsi"/>
                <w:sz w:val="20"/>
                <w:szCs w:val="20"/>
              </w:rPr>
            </w:pPr>
            <w:r w:rsidRPr="008B0AB9">
              <w:rPr>
                <w:rFonts w:asciiTheme="minorHAnsi" w:hAnsiTheme="minorHAnsi"/>
                <w:sz w:val="20"/>
                <w:szCs w:val="20"/>
              </w:rPr>
              <w:t>Federal travelers are required by 49 U.S.C. 40118, commonly referred to as the "Fly America Act," to use U.S. air carrier service for all air travel and cargo transportation services funded by the U.S. government.  One exception to this requirement is transportation provided under a bilateral or multilateral air transport agreement, to which the U.S. government and the government of a foreign country are parties, and which the Department of Transportation has determined meets the requirements of the Fly America Act.</w:t>
            </w:r>
            <w:r>
              <w:rPr>
                <w:rFonts w:asciiTheme="minorHAnsi" w:hAnsiTheme="minorHAnsi"/>
                <w:sz w:val="20"/>
                <w:szCs w:val="20"/>
              </w:rPr>
              <w:t xml:space="preserve"> URL: </w:t>
            </w:r>
            <w:hyperlink r:id="rId8" w:history="1">
              <w:r w:rsidRPr="009A5F32">
                <w:rPr>
                  <w:rStyle w:val="Hyperlink"/>
                  <w:rFonts w:asciiTheme="minorHAnsi" w:hAnsiTheme="minorHAnsi"/>
                  <w:sz w:val="20"/>
                  <w:szCs w:val="20"/>
                </w:rPr>
                <w:t>http://www.gsa.gov/portal/content/103191</w:t>
              </w:r>
            </w:hyperlink>
          </w:p>
        </w:tc>
      </w:tr>
      <w:tr w:rsidR="00225E97" w:rsidRPr="00F11B04" w14:paraId="6658C23D" w14:textId="4D3CD15E" w:rsidTr="00B739F0">
        <w:trPr>
          <w:cantSplit/>
          <w:trHeight w:val="710"/>
          <w:jc w:val="center"/>
        </w:trPr>
        <w:tc>
          <w:tcPr>
            <w:tcW w:w="5487" w:type="dxa"/>
            <w:gridSpan w:val="2"/>
          </w:tcPr>
          <w:p w14:paraId="1283DE2F" w14:textId="6B719BDD"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funder </w:t>
            </w:r>
            <w:r w:rsidRPr="00D67735">
              <w:rPr>
                <w:rFonts w:asciiTheme="minorHAnsi" w:hAnsiTheme="minorHAnsi"/>
                <w:b/>
                <w:i/>
                <w:sz w:val="20"/>
                <w:szCs w:val="20"/>
              </w:rPr>
              <w:t>reporting and/or deliverables</w:t>
            </w:r>
            <w:r w:rsidRPr="00D67735">
              <w:rPr>
                <w:rFonts w:asciiTheme="minorHAnsi" w:hAnsiTheme="minorHAnsi"/>
                <w:i/>
                <w:sz w:val="20"/>
                <w:szCs w:val="20"/>
              </w:rPr>
              <w:t xml:space="preserve"> requirements per the proposed timeline. </w:t>
            </w:r>
          </w:p>
        </w:tc>
        <w:tc>
          <w:tcPr>
            <w:tcW w:w="1170" w:type="dxa"/>
          </w:tcPr>
          <w:p w14:paraId="67EF673F" w14:textId="73602115" w:rsidR="00225E97" w:rsidRPr="00F11B04" w:rsidRDefault="00225E97" w:rsidP="00225E97">
            <w:pPr>
              <w:rPr>
                <w:rFonts w:asciiTheme="minorHAnsi" w:hAnsiTheme="minorHAnsi"/>
                <w:sz w:val="20"/>
                <w:szCs w:val="20"/>
              </w:rPr>
            </w:pPr>
          </w:p>
        </w:tc>
        <w:tc>
          <w:tcPr>
            <w:tcW w:w="4503" w:type="dxa"/>
          </w:tcPr>
          <w:p w14:paraId="3138D2A6" w14:textId="7B9E1F9F" w:rsidR="00225E97" w:rsidRPr="00F11B04" w:rsidRDefault="00225E97" w:rsidP="0018593D">
            <w:pPr>
              <w:jc w:val="both"/>
              <w:rPr>
                <w:rFonts w:asciiTheme="minorHAnsi" w:hAnsiTheme="minorHAnsi"/>
                <w:sz w:val="20"/>
                <w:szCs w:val="20"/>
              </w:rPr>
            </w:pPr>
          </w:p>
        </w:tc>
      </w:tr>
      <w:tr w:rsidR="00225E97" w:rsidRPr="00F11B04" w14:paraId="2A4F4135" w14:textId="6BF5F96D" w:rsidTr="00B739F0">
        <w:trPr>
          <w:trHeight w:val="244"/>
          <w:jc w:val="center"/>
        </w:trPr>
        <w:tc>
          <w:tcPr>
            <w:tcW w:w="5487" w:type="dxa"/>
            <w:gridSpan w:val="2"/>
          </w:tcPr>
          <w:p w14:paraId="370B002C" w14:textId="58B7532D" w:rsidR="00225E97" w:rsidRPr="00D67735" w:rsidRDefault="00225E97" w:rsidP="00D67735">
            <w:pPr>
              <w:pStyle w:val="ListParagraph"/>
              <w:numPr>
                <w:ilvl w:val="0"/>
                <w:numId w:val="9"/>
              </w:numPr>
              <w:rPr>
                <w:rFonts w:asciiTheme="minorHAnsi" w:hAnsiTheme="minorHAnsi"/>
                <w:i/>
                <w:sz w:val="20"/>
                <w:szCs w:val="20"/>
              </w:rPr>
            </w:pPr>
            <w:r w:rsidRPr="00D67735">
              <w:rPr>
                <w:rFonts w:asciiTheme="minorHAnsi" w:hAnsiTheme="minorHAnsi"/>
                <w:i/>
                <w:sz w:val="20"/>
                <w:szCs w:val="20"/>
              </w:rPr>
              <w:t>Review funder</w:t>
            </w:r>
            <w:r w:rsidR="00D67735" w:rsidRPr="00D67735">
              <w:rPr>
                <w:rFonts w:asciiTheme="minorHAnsi" w:hAnsiTheme="minorHAnsi"/>
                <w:i/>
                <w:sz w:val="20"/>
                <w:szCs w:val="20"/>
              </w:rPr>
              <w:t xml:space="preserve"> and institutional</w:t>
            </w:r>
            <w:r w:rsidRPr="00D67735">
              <w:rPr>
                <w:rFonts w:asciiTheme="minorHAnsi" w:hAnsiTheme="minorHAnsi"/>
                <w:i/>
                <w:sz w:val="20"/>
                <w:szCs w:val="20"/>
              </w:rPr>
              <w:t xml:space="preserve"> requirements for </w:t>
            </w:r>
            <w:r w:rsidRPr="00D67735">
              <w:rPr>
                <w:rFonts w:asciiTheme="minorHAnsi" w:hAnsiTheme="minorHAnsi"/>
                <w:b/>
                <w:i/>
                <w:sz w:val="20"/>
                <w:szCs w:val="20"/>
              </w:rPr>
              <w:t>rebudgeting.</w:t>
            </w:r>
          </w:p>
        </w:tc>
        <w:tc>
          <w:tcPr>
            <w:tcW w:w="1170" w:type="dxa"/>
          </w:tcPr>
          <w:p w14:paraId="3C126F93" w14:textId="49E21D23" w:rsidR="00225E97" w:rsidRPr="00F11B04" w:rsidRDefault="00225E97" w:rsidP="00225E97">
            <w:pPr>
              <w:rPr>
                <w:rFonts w:asciiTheme="minorHAnsi" w:hAnsiTheme="minorHAnsi"/>
                <w:sz w:val="20"/>
                <w:szCs w:val="20"/>
              </w:rPr>
            </w:pPr>
          </w:p>
        </w:tc>
        <w:tc>
          <w:tcPr>
            <w:tcW w:w="4503" w:type="dxa"/>
          </w:tcPr>
          <w:p w14:paraId="566EC39B" w14:textId="04924CEF" w:rsidR="00225E97" w:rsidRPr="008061EC" w:rsidRDefault="00225E97" w:rsidP="008061EC">
            <w:pPr>
              <w:pStyle w:val="Default"/>
              <w:rPr>
                <w:sz w:val="20"/>
                <w:szCs w:val="20"/>
              </w:rPr>
            </w:pPr>
          </w:p>
        </w:tc>
      </w:tr>
      <w:tr w:rsidR="00B739F0" w:rsidRPr="00D67735" w14:paraId="616FCDBA" w14:textId="77777777" w:rsidTr="00343BB4">
        <w:trPr>
          <w:trHeight w:val="244"/>
          <w:jc w:val="center"/>
        </w:trPr>
        <w:tc>
          <w:tcPr>
            <w:tcW w:w="5487" w:type="dxa"/>
            <w:gridSpan w:val="2"/>
            <w:tcBorders>
              <w:tr2bl w:val="nil"/>
            </w:tcBorders>
          </w:tcPr>
          <w:p w14:paraId="062E3BFA" w14:textId="77777777" w:rsidR="00B739F0" w:rsidRPr="00D67735" w:rsidRDefault="00B739F0" w:rsidP="00343BB4">
            <w:pPr>
              <w:jc w:val="center"/>
              <w:rPr>
                <w:rFonts w:asciiTheme="minorHAnsi" w:hAnsiTheme="minorHAnsi"/>
                <w:b/>
                <w:i/>
                <w:sz w:val="22"/>
              </w:rPr>
            </w:pPr>
            <w:r w:rsidRPr="00D67735">
              <w:rPr>
                <w:rFonts w:asciiTheme="minorHAnsi" w:hAnsiTheme="minorHAnsi"/>
                <w:b/>
                <w:i/>
                <w:smallCaps/>
                <w:sz w:val="22"/>
              </w:rPr>
              <w:t>Topic</w:t>
            </w:r>
          </w:p>
        </w:tc>
        <w:tc>
          <w:tcPr>
            <w:tcW w:w="1170" w:type="dxa"/>
            <w:tcBorders>
              <w:tr2bl w:val="nil"/>
            </w:tcBorders>
          </w:tcPr>
          <w:p w14:paraId="36BF8E35" w14:textId="77777777" w:rsidR="00B739F0" w:rsidRPr="00D67735" w:rsidRDefault="00B739F0" w:rsidP="00343BB4">
            <w:pPr>
              <w:jc w:val="center"/>
              <w:rPr>
                <w:rFonts w:asciiTheme="minorHAnsi" w:hAnsiTheme="minorHAnsi"/>
                <w:i/>
                <w:sz w:val="22"/>
              </w:rPr>
            </w:pPr>
            <w:r w:rsidRPr="00D67735">
              <w:rPr>
                <w:rFonts w:asciiTheme="minorHAnsi" w:hAnsiTheme="minorHAnsi"/>
                <w:b/>
                <w:i/>
                <w:smallCaps/>
                <w:sz w:val="22"/>
              </w:rPr>
              <w:t>Reviewed</w:t>
            </w:r>
          </w:p>
        </w:tc>
        <w:tc>
          <w:tcPr>
            <w:tcW w:w="4503" w:type="dxa"/>
            <w:tcBorders>
              <w:tr2bl w:val="nil"/>
            </w:tcBorders>
          </w:tcPr>
          <w:p w14:paraId="6DBF5D6B" w14:textId="77777777" w:rsidR="00B739F0" w:rsidRPr="00D67735" w:rsidRDefault="00B739F0" w:rsidP="00343BB4">
            <w:pPr>
              <w:jc w:val="center"/>
              <w:rPr>
                <w:rFonts w:asciiTheme="minorHAnsi" w:hAnsiTheme="minorHAnsi"/>
                <w:i/>
                <w:sz w:val="22"/>
              </w:rPr>
            </w:pPr>
            <w:r w:rsidRPr="00D67735">
              <w:rPr>
                <w:rFonts w:asciiTheme="minorHAnsi" w:hAnsiTheme="minorHAnsi"/>
                <w:b/>
                <w:i/>
                <w:smallCaps/>
                <w:sz w:val="22"/>
              </w:rPr>
              <w:t>Comments</w:t>
            </w:r>
          </w:p>
        </w:tc>
      </w:tr>
      <w:tr w:rsidR="00225E97" w:rsidRPr="00F11B04" w14:paraId="0554CDD2" w14:textId="7252F8A2" w:rsidTr="00B739F0">
        <w:trPr>
          <w:trHeight w:val="244"/>
          <w:jc w:val="center"/>
        </w:trPr>
        <w:tc>
          <w:tcPr>
            <w:tcW w:w="5487" w:type="dxa"/>
            <w:gridSpan w:val="2"/>
          </w:tcPr>
          <w:p w14:paraId="2604BACC" w14:textId="4581F856"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lastRenderedPageBreak/>
              <w:t xml:space="preserve">Review funder requirements for requesting </w:t>
            </w:r>
            <w:r w:rsidRPr="00D67735">
              <w:rPr>
                <w:rFonts w:asciiTheme="minorHAnsi" w:hAnsiTheme="minorHAnsi"/>
                <w:b/>
                <w:i/>
                <w:sz w:val="20"/>
                <w:szCs w:val="20"/>
              </w:rPr>
              <w:t>no cost extensions.</w:t>
            </w:r>
          </w:p>
        </w:tc>
        <w:tc>
          <w:tcPr>
            <w:tcW w:w="1170" w:type="dxa"/>
          </w:tcPr>
          <w:p w14:paraId="1E7EE646" w14:textId="0284A0F5" w:rsidR="00225E97" w:rsidRPr="00F11B04" w:rsidRDefault="00225E97" w:rsidP="00225E97">
            <w:pPr>
              <w:rPr>
                <w:rFonts w:asciiTheme="minorHAnsi" w:hAnsiTheme="minorHAnsi"/>
                <w:sz w:val="20"/>
                <w:szCs w:val="20"/>
              </w:rPr>
            </w:pPr>
          </w:p>
        </w:tc>
        <w:tc>
          <w:tcPr>
            <w:tcW w:w="4503" w:type="dxa"/>
          </w:tcPr>
          <w:p w14:paraId="74194B32" w14:textId="09AB1D5E" w:rsidR="00225E97" w:rsidRPr="00F11B04" w:rsidRDefault="00225E97" w:rsidP="008061EC">
            <w:pPr>
              <w:rPr>
                <w:rFonts w:asciiTheme="minorHAnsi" w:hAnsiTheme="minorHAnsi"/>
                <w:sz w:val="20"/>
                <w:szCs w:val="20"/>
              </w:rPr>
            </w:pPr>
          </w:p>
        </w:tc>
      </w:tr>
      <w:tr w:rsidR="00225E97" w:rsidRPr="00F11B04" w14:paraId="7ED2D849" w14:textId="77777777" w:rsidTr="00B739F0">
        <w:trPr>
          <w:trHeight w:val="504"/>
          <w:jc w:val="center"/>
        </w:trPr>
        <w:tc>
          <w:tcPr>
            <w:tcW w:w="5487" w:type="dxa"/>
            <w:gridSpan w:val="2"/>
          </w:tcPr>
          <w:p w14:paraId="77E064DC" w14:textId="79C05FA7"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institutional </w:t>
            </w:r>
            <w:r w:rsidRPr="00D67735">
              <w:rPr>
                <w:rFonts w:asciiTheme="minorHAnsi" w:hAnsiTheme="minorHAnsi"/>
                <w:b/>
                <w:i/>
                <w:sz w:val="20"/>
                <w:szCs w:val="20"/>
              </w:rPr>
              <w:t>academic policies</w:t>
            </w:r>
          </w:p>
        </w:tc>
        <w:tc>
          <w:tcPr>
            <w:tcW w:w="1170" w:type="dxa"/>
          </w:tcPr>
          <w:p w14:paraId="768A35DE" w14:textId="351F974B" w:rsidR="00225E97" w:rsidRDefault="00225E97" w:rsidP="00225E97">
            <w:pPr>
              <w:rPr>
                <w:rFonts w:asciiTheme="minorHAnsi" w:hAnsiTheme="minorHAnsi"/>
                <w:sz w:val="20"/>
                <w:szCs w:val="20"/>
              </w:rPr>
            </w:pPr>
          </w:p>
        </w:tc>
        <w:tc>
          <w:tcPr>
            <w:tcW w:w="4503" w:type="dxa"/>
          </w:tcPr>
          <w:p w14:paraId="605B2389" w14:textId="4C89E9FD" w:rsidR="00225E97" w:rsidRDefault="007A1D00" w:rsidP="00225E97">
            <w:pPr>
              <w:rPr>
                <w:rFonts w:asciiTheme="minorHAnsi" w:hAnsiTheme="minorHAnsi"/>
                <w:sz w:val="20"/>
                <w:szCs w:val="20"/>
              </w:rPr>
            </w:pPr>
            <w:r>
              <w:rPr>
                <w:rFonts w:asciiTheme="minorHAnsi" w:hAnsiTheme="minorHAnsi"/>
                <w:sz w:val="20"/>
                <w:szCs w:val="20"/>
              </w:rPr>
              <w:t xml:space="preserve">Refer to academic policies at </w:t>
            </w:r>
            <w:hyperlink r:id="rId9" w:history="1">
              <w:r w:rsidR="00225E97" w:rsidRPr="009A5F32">
                <w:rPr>
                  <w:rStyle w:val="Hyperlink"/>
                  <w:rFonts w:asciiTheme="minorHAnsi" w:hAnsiTheme="minorHAnsi"/>
                  <w:sz w:val="20"/>
                  <w:szCs w:val="20"/>
                </w:rPr>
                <w:t>http://www.fandm.edu/college-policies/academic</w:t>
              </w:r>
            </w:hyperlink>
            <w:r>
              <w:rPr>
                <w:rStyle w:val="Hyperlink"/>
                <w:rFonts w:asciiTheme="minorHAnsi" w:hAnsiTheme="minorHAnsi"/>
                <w:sz w:val="20"/>
                <w:szCs w:val="20"/>
              </w:rPr>
              <w:t>.</w:t>
            </w:r>
          </w:p>
          <w:p w14:paraId="2F417FDC" w14:textId="0F057B62" w:rsidR="00225E97" w:rsidRPr="00F11B04" w:rsidRDefault="00225E97" w:rsidP="00225E97">
            <w:pPr>
              <w:rPr>
                <w:rFonts w:asciiTheme="minorHAnsi" w:hAnsiTheme="minorHAnsi"/>
                <w:sz w:val="20"/>
                <w:szCs w:val="20"/>
              </w:rPr>
            </w:pPr>
          </w:p>
        </w:tc>
      </w:tr>
      <w:tr w:rsidR="00225E97" w:rsidRPr="00F11B04" w14:paraId="1C88F9A4" w14:textId="0966B02F" w:rsidTr="00B739F0">
        <w:trPr>
          <w:trHeight w:val="504"/>
          <w:jc w:val="center"/>
        </w:trPr>
        <w:tc>
          <w:tcPr>
            <w:tcW w:w="5487" w:type="dxa"/>
            <w:gridSpan w:val="2"/>
          </w:tcPr>
          <w:p w14:paraId="48F53EE6" w14:textId="5E42B2C4" w:rsidR="00225E97" w:rsidRPr="00D67735" w:rsidRDefault="00225E97" w:rsidP="00225E97">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As necessary, review </w:t>
            </w:r>
            <w:r w:rsidRPr="00D67735">
              <w:rPr>
                <w:rFonts w:asciiTheme="minorHAnsi" w:hAnsiTheme="minorHAnsi"/>
                <w:b/>
                <w:i/>
                <w:sz w:val="20"/>
                <w:szCs w:val="20"/>
              </w:rPr>
              <w:t>use of funder electronic grants management portals</w:t>
            </w:r>
            <w:r w:rsidRPr="00D67735">
              <w:rPr>
                <w:rFonts w:asciiTheme="minorHAnsi" w:hAnsiTheme="minorHAnsi"/>
                <w:i/>
                <w:sz w:val="20"/>
                <w:szCs w:val="20"/>
              </w:rPr>
              <w:t>, such as eRA Commons, NSF Fastlane, Research.gov (NSF reporting), Pubmed (NIH publications).</w:t>
            </w:r>
          </w:p>
        </w:tc>
        <w:tc>
          <w:tcPr>
            <w:tcW w:w="1170" w:type="dxa"/>
          </w:tcPr>
          <w:p w14:paraId="037AE3FC" w14:textId="17FBEC3F" w:rsidR="00225E97" w:rsidRPr="00F11B04" w:rsidRDefault="00225E97" w:rsidP="00225E97">
            <w:pPr>
              <w:rPr>
                <w:rFonts w:asciiTheme="minorHAnsi" w:hAnsiTheme="minorHAnsi"/>
                <w:sz w:val="20"/>
                <w:szCs w:val="20"/>
              </w:rPr>
            </w:pPr>
          </w:p>
        </w:tc>
        <w:tc>
          <w:tcPr>
            <w:tcW w:w="4503" w:type="dxa"/>
          </w:tcPr>
          <w:p w14:paraId="4381A7A8" w14:textId="1EA07DC5" w:rsidR="00225E97" w:rsidRPr="00F11B04" w:rsidRDefault="00225E97" w:rsidP="00225E97">
            <w:pPr>
              <w:rPr>
                <w:rFonts w:asciiTheme="minorHAnsi" w:hAnsiTheme="minorHAnsi"/>
                <w:sz w:val="20"/>
                <w:szCs w:val="20"/>
              </w:rPr>
            </w:pPr>
          </w:p>
        </w:tc>
      </w:tr>
      <w:tr w:rsidR="00225E97" w:rsidRPr="00F11B04" w14:paraId="26F758C0" w14:textId="6009B4CA" w:rsidTr="00B739F0">
        <w:trPr>
          <w:trHeight w:val="307"/>
          <w:jc w:val="center"/>
        </w:trPr>
        <w:tc>
          <w:tcPr>
            <w:tcW w:w="5487" w:type="dxa"/>
            <w:gridSpan w:val="2"/>
          </w:tcPr>
          <w:p w14:paraId="79FB14FF" w14:textId="76D22E12" w:rsidR="00225E97" w:rsidRPr="00D67735" w:rsidRDefault="00225E97" w:rsidP="00225E97">
            <w:pPr>
              <w:pStyle w:val="ListParagraph"/>
              <w:numPr>
                <w:ilvl w:val="0"/>
                <w:numId w:val="9"/>
              </w:numPr>
              <w:rPr>
                <w:rFonts w:asciiTheme="minorHAnsi" w:hAnsiTheme="minorHAnsi"/>
                <w:b/>
                <w:sz w:val="20"/>
                <w:szCs w:val="20"/>
              </w:rPr>
            </w:pPr>
            <w:r w:rsidRPr="00D67735">
              <w:rPr>
                <w:rFonts w:asciiTheme="minorHAnsi" w:hAnsiTheme="minorHAnsi"/>
                <w:b/>
                <w:i/>
                <w:sz w:val="20"/>
                <w:szCs w:val="20"/>
              </w:rPr>
              <w:t>Applicable for NIH award recipients</w:t>
            </w:r>
            <w:r w:rsidRPr="00D67735">
              <w:rPr>
                <w:rFonts w:asciiTheme="minorHAnsi" w:hAnsiTheme="minorHAnsi"/>
                <w:i/>
                <w:sz w:val="20"/>
                <w:szCs w:val="20"/>
              </w:rPr>
              <w:t>: The NIH Public Access Policy implements Division F Section 217 of PL 111-8 (Omnibus Appropriations Act, 2009).  The law states:</w:t>
            </w:r>
            <w:r w:rsidRPr="00D67735">
              <w:rPr>
                <w:rFonts w:asciiTheme="minorHAnsi" w:hAnsiTheme="minorHAnsi"/>
                <w:sz w:val="20"/>
                <w:szCs w:val="20"/>
              </w:rPr>
              <w:br/>
            </w:r>
            <w:r w:rsidRPr="00D67735">
              <w:rPr>
                <w:rStyle w:val="Emphasis"/>
                <w:rFonts w:asciiTheme="minorHAnsi" w:hAnsiTheme="minorHAnsi"/>
                <w:sz w:val="20"/>
                <w:szCs w:val="20"/>
              </w:rPr>
              <w:t>The Director of the National Institutes of Health ("NIH") shall require in the current fiscal year and thereafter that all investigators funded by the NIH submit or have submitted for them to the National Library of Medicine's PubMed Central an electronic version of their final, peer-reviewed manuscripts upon acceptance for publication, to be made publicly available no later than 12 months after the official date of publication: Provided, that the NIH shall implement the public access policy in a manner consistent with copyright law.</w:t>
            </w:r>
          </w:p>
        </w:tc>
        <w:tc>
          <w:tcPr>
            <w:tcW w:w="1170" w:type="dxa"/>
          </w:tcPr>
          <w:p w14:paraId="30617CA3" w14:textId="77CEB75E" w:rsidR="00225E97" w:rsidRPr="00F11B04" w:rsidRDefault="00225E97" w:rsidP="00225E97">
            <w:pPr>
              <w:rPr>
                <w:rFonts w:asciiTheme="minorHAnsi" w:hAnsiTheme="minorHAnsi"/>
                <w:sz w:val="20"/>
                <w:szCs w:val="20"/>
              </w:rPr>
            </w:pPr>
          </w:p>
        </w:tc>
        <w:tc>
          <w:tcPr>
            <w:tcW w:w="4503" w:type="dxa"/>
          </w:tcPr>
          <w:p w14:paraId="6F69A4A3" w14:textId="7C301CCE" w:rsidR="00225E97" w:rsidRPr="00F11B04" w:rsidRDefault="00225E97" w:rsidP="00225E97">
            <w:pPr>
              <w:rPr>
                <w:rFonts w:asciiTheme="minorHAnsi" w:hAnsiTheme="minorHAnsi"/>
                <w:sz w:val="20"/>
                <w:szCs w:val="20"/>
              </w:rPr>
            </w:pPr>
          </w:p>
        </w:tc>
      </w:tr>
      <w:tr w:rsidR="00225E97" w:rsidRPr="00F11B04" w14:paraId="47A8E405" w14:textId="77777777" w:rsidTr="00B739F0">
        <w:trPr>
          <w:trHeight w:val="307"/>
          <w:jc w:val="center"/>
        </w:trPr>
        <w:tc>
          <w:tcPr>
            <w:tcW w:w="5487" w:type="dxa"/>
            <w:gridSpan w:val="2"/>
          </w:tcPr>
          <w:p w14:paraId="7C730313" w14:textId="03758516" w:rsidR="00225E97" w:rsidRPr="00F11B04" w:rsidRDefault="00225E97" w:rsidP="00225E97">
            <w:pPr>
              <w:pStyle w:val="ListParagraph"/>
              <w:numPr>
                <w:ilvl w:val="0"/>
                <w:numId w:val="9"/>
              </w:numPr>
              <w:rPr>
                <w:rFonts w:asciiTheme="minorHAnsi" w:hAnsiTheme="minorHAnsi"/>
                <w:b/>
                <w:i/>
                <w:sz w:val="20"/>
                <w:szCs w:val="20"/>
              </w:rPr>
            </w:pPr>
            <w:r w:rsidRPr="00D67735">
              <w:rPr>
                <w:rFonts w:asciiTheme="minorHAnsi" w:hAnsiTheme="minorHAnsi"/>
                <w:b/>
                <w:i/>
                <w:sz w:val="20"/>
                <w:szCs w:val="20"/>
              </w:rPr>
              <w:t>Applicable for NSF award recipients:</w:t>
            </w:r>
          </w:p>
        </w:tc>
        <w:tc>
          <w:tcPr>
            <w:tcW w:w="1170" w:type="dxa"/>
          </w:tcPr>
          <w:p w14:paraId="6349E47D" w14:textId="77777777" w:rsidR="00225E97" w:rsidRPr="00F11B04" w:rsidRDefault="00225E97" w:rsidP="00225E97">
            <w:pPr>
              <w:rPr>
                <w:rFonts w:asciiTheme="minorHAnsi" w:hAnsiTheme="minorHAnsi"/>
                <w:sz w:val="20"/>
                <w:szCs w:val="20"/>
              </w:rPr>
            </w:pPr>
          </w:p>
        </w:tc>
        <w:tc>
          <w:tcPr>
            <w:tcW w:w="4503" w:type="dxa"/>
          </w:tcPr>
          <w:p w14:paraId="24CF8187" w14:textId="77777777" w:rsidR="00225E97" w:rsidRPr="00F11B04" w:rsidRDefault="00225E97" w:rsidP="00225E97">
            <w:pPr>
              <w:rPr>
                <w:rFonts w:asciiTheme="minorHAnsi" w:hAnsiTheme="minorHAnsi"/>
                <w:sz w:val="20"/>
                <w:szCs w:val="20"/>
              </w:rPr>
            </w:pPr>
          </w:p>
        </w:tc>
      </w:tr>
      <w:tr w:rsidR="00225E97" w:rsidRPr="00F11B04" w14:paraId="2C1F0FDC" w14:textId="42DDF9B3" w:rsidTr="00B739F0">
        <w:trPr>
          <w:trHeight w:val="307"/>
          <w:jc w:val="center"/>
        </w:trPr>
        <w:tc>
          <w:tcPr>
            <w:tcW w:w="5487" w:type="dxa"/>
            <w:gridSpan w:val="2"/>
          </w:tcPr>
          <w:p w14:paraId="0590C1FA" w14:textId="3B5F5406" w:rsidR="00225E97" w:rsidRPr="00D67735" w:rsidRDefault="00225E97" w:rsidP="00225E97">
            <w:pPr>
              <w:pStyle w:val="ListParagraph"/>
              <w:numPr>
                <w:ilvl w:val="1"/>
                <w:numId w:val="9"/>
              </w:numPr>
              <w:rPr>
                <w:rFonts w:asciiTheme="minorHAnsi" w:hAnsiTheme="minorHAnsi"/>
                <w:b/>
                <w:i/>
                <w:sz w:val="20"/>
                <w:szCs w:val="20"/>
              </w:rPr>
            </w:pPr>
            <w:r w:rsidRPr="00D67735">
              <w:rPr>
                <w:rFonts w:asciiTheme="minorHAnsi" w:hAnsiTheme="minorHAnsi"/>
                <w:i/>
                <w:sz w:val="20"/>
                <w:szCs w:val="20"/>
              </w:rPr>
              <w:t xml:space="preserve">Use the following accounting codes for any expenditures related to </w:t>
            </w:r>
            <w:r w:rsidRPr="00D67735">
              <w:rPr>
                <w:rFonts w:asciiTheme="minorHAnsi" w:hAnsiTheme="minorHAnsi"/>
                <w:b/>
                <w:i/>
                <w:sz w:val="20"/>
                <w:szCs w:val="20"/>
              </w:rPr>
              <w:t>“Participant Support Costs” (if applicable)</w:t>
            </w:r>
            <w:r w:rsidRPr="00D67735">
              <w:rPr>
                <w:rFonts w:asciiTheme="minorHAnsi" w:hAnsiTheme="minorHAnsi"/>
                <w:i/>
                <w:sz w:val="20"/>
                <w:szCs w:val="20"/>
              </w:rPr>
              <w:t xml:space="preserve">: 7288 -Travel;  7298 - Subsistence; 7327 - Stipends </w:t>
            </w:r>
          </w:p>
        </w:tc>
        <w:tc>
          <w:tcPr>
            <w:tcW w:w="1170" w:type="dxa"/>
          </w:tcPr>
          <w:p w14:paraId="1D6E50D0" w14:textId="2D3FA23E" w:rsidR="00225E97" w:rsidRPr="00F11B04" w:rsidRDefault="00225E97" w:rsidP="00225E97">
            <w:pPr>
              <w:rPr>
                <w:rFonts w:asciiTheme="minorHAnsi" w:hAnsiTheme="minorHAnsi"/>
                <w:sz w:val="20"/>
                <w:szCs w:val="20"/>
              </w:rPr>
            </w:pPr>
          </w:p>
        </w:tc>
        <w:tc>
          <w:tcPr>
            <w:tcW w:w="4503" w:type="dxa"/>
          </w:tcPr>
          <w:p w14:paraId="58C124DD" w14:textId="0CD019B4" w:rsidR="00225E97" w:rsidRPr="00F11B04" w:rsidRDefault="00225E97" w:rsidP="00225E97">
            <w:pPr>
              <w:rPr>
                <w:rFonts w:asciiTheme="minorHAnsi" w:hAnsiTheme="minorHAnsi"/>
                <w:sz w:val="20"/>
                <w:szCs w:val="20"/>
              </w:rPr>
            </w:pPr>
          </w:p>
        </w:tc>
      </w:tr>
      <w:tr w:rsidR="00225E97" w:rsidRPr="00F11B04" w14:paraId="1BB72307" w14:textId="04B00E27" w:rsidTr="00B739F0">
        <w:trPr>
          <w:trHeight w:val="3950"/>
          <w:jc w:val="center"/>
        </w:trPr>
        <w:tc>
          <w:tcPr>
            <w:tcW w:w="5487" w:type="dxa"/>
            <w:gridSpan w:val="2"/>
          </w:tcPr>
          <w:p w14:paraId="01EEDA0D" w14:textId="323B7568" w:rsidR="00225E97" w:rsidRPr="00D67735" w:rsidRDefault="00225E97" w:rsidP="00B739F0">
            <w:pPr>
              <w:pStyle w:val="ListParagraph"/>
              <w:numPr>
                <w:ilvl w:val="1"/>
                <w:numId w:val="9"/>
              </w:numPr>
              <w:rPr>
                <w:rFonts w:asciiTheme="minorHAnsi" w:hAnsiTheme="minorHAnsi"/>
                <w:i/>
                <w:sz w:val="20"/>
                <w:szCs w:val="20"/>
              </w:rPr>
            </w:pPr>
            <w:r w:rsidRPr="00D67735">
              <w:rPr>
                <w:rFonts w:asciiTheme="minorHAnsi" w:hAnsiTheme="minorHAnsi"/>
                <w:b/>
                <w:i/>
                <w:sz w:val="20"/>
                <w:szCs w:val="20"/>
              </w:rPr>
              <w:t>RCR training is required for all students receiving compensation (or working as volunteers) or receiving academic credit for participating in NSF-funded research</w:t>
            </w:r>
            <w:r w:rsidRPr="00D67735">
              <w:rPr>
                <w:rFonts w:asciiTheme="minorHAnsi" w:hAnsiTheme="minorHAnsi"/>
                <w:i/>
                <w:sz w:val="20"/>
                <w:szCs w:val="20"/>
              </w:rPr>
              <w:t xml:space="preserve">. RCR training will be documented on a form developed for that purpose, signed by both the PI and the student. </w:t>
            </w:r>
          </w:p>
        </w:tc>
        <w:tc>
          <w:tcPr>
            <w:tcW w:w="1170" w:type="dxa"/>
          </w:tcPr>
          <w:p w14:paraId="432FCC23" w14:textId="22C812F9" w:rsidR="00225E97" w:rsidRPr="00F11B04" w:rsidRDefault="00225E97" w:rsidP="00225E97">
            <w:pPr>
              <w:rPr>
                <w:rFonts w:asciiTheme="minorHAnsi" w:hAnsiTheme="minorHAnsi"/>
                <w:sz w:val="20"/>
                <w:szCs w:val="20"/>
              </w:rPr>
            </w:pPr>
          </w:p>
        </w:tc>
        <w:tc>
          <w:tcPr>
            <w:tcW w:w="4503" w:type="dxa"/>
          </w:tcPr>
          <w:p w14:paraId="5F426734" w14:textId="0EDC3DCC" w:rsidR="00B739F0" w:rsidRDefault="00B739F0" w:rsidP="007A1D00">
            <w:pPr>
              <w:rPr>
                <w:rFonts w:asciiTheme="minorHAnsi" w:hAnsiTheme="minorHAnsi"/>
                <w:sz w:val="20"/>
                <w:szCs w:val="20"/>
              </w:rPr>
            </w:pPr>
            <w:r w:rsidRPr="00D67735">
              <w:rPr>
                <w:rFonts w:asciiTheme="minorHAnsi" w:hAnsiTheme="minorHAnsi"/>
                <w:i/>
                <w:sz w:val="20"/>
                <w:szCs w:val="20"/>
              </w:rPr>
              <w:t xml:space="preserve">This RCR form will be maintained by the Office of the Associate Dean of Faculty (Research). RCR training will include the following components: a) each student must successfully complete the appropriate CITI* module of RCR training (log on to </w:t>
            </w:r>
            <w:hyperlink r:id="rId10" w:history="1">
              <w:r w:rsidRPr="00D67735">
                <w:rPr>
                  <w:rStyle w:val="Hyperlink"/>
                  <w:rFonts w:asciiTheme="minorHAnsi" w:hAnsiTheme="minorHAnsi"/>
                  <w:i/>
                  <w:sz w:val="20"/>
                  <w:szCs w:val="20"/>
                </w:rPr>
                <w:t>www.citiprogram.org</w:t>
              </w:r>
            </w:hyperlink>
            <w:r w:rsidRPr="00D67735">
              <w:rPr>
                <w:rFonts w:asciiTheme="minorHAnsi" w:hAnsiTheme="minorHAnsi"/>
                <w:i/>
                <w:sz w:val="20"/>
                <w:szCs w:val="20"/>
              </w:rPr>
              <w:t xml:space="preserve"> and sign in as an F&amp;M user). Successful completion will be documented by attaching to the RCR form a certificate generated by the online training program. b) PIs will certify on the RCR form whether the student has received any additional RCR training appropriate to the research and discipline.</w:t>
            </w:r>
          </w:p>
          <w:p w14:paraId="6C11ACA6" w14:textId="77777777" w:rsidR="00B739F0" w:rsidRDefault="00B739F0" w:rsidP="007A1D00">
            <w:pPr>
              <w:rPr>
                <w:rFonts w:asciiTheme="minorHAnsi" w:hAnsiTheme="minorHAnsi"/>
                <w:sz w:val="20"/>
                <w:szCs w:val="20"/>
              </w:rPr>
            </w:pPr>
          </w:p>
          <w:p w14:paraId="4876FE51" w14:textId="7EF92261" w:rsidR="007A1D00" w:rsidRDefault="007A1D00" w:rsidP="007A1D00">
            <w:pPr>
              <w:rPr>
                <w:rFonts w:asciiTheme="minorHAnsi" w:hAnsiTheme="minorHAnsi"/>
                <w:sz w:val="20"/>
                <w:szCs w:val="20"/>
              </w:rPr>
            </w:pPr>
            <w:r>
              <w:rPr>
                <w:rFonts w:asciiTheme="minorHAnsi" w:hAnsiTheme="minorHAnsi"/>
                <w:sz w:val="20"/>
                <w:szCs w:val="20"/>
              </w:rPr>
              <w:t xml:space="preserve">See Research Integrity Policy at </w:t>
            </w:r>
            <w:hyperlink r:id="rId11" w:history="1">
              <w:r w:rsidRPr="009A5F32">
                <w:rPr>
                  <w:rStyle w:val="Hyperlink"/>
                  <w:rFonts w:asciiTheme="minorHAnsi" w:hAnsiTheme="minorHAnsi"/>
                  <w:sz w:val="20"/>
                  <w:szCs w:val="20"/>
                </w:rPr>
                <w:t>http://www.fandm.edu/college-policies/academic</w:t>
              </w:r>
            </w:hyperlink>
            <w:r>
              <w:rPr>
                <w:rStyle w:val="Hyperlink"/>
                <w:rFonts w:asciiTheme="minorHAnsi" w:hAnsiTheme="minorHAnsi"/>
                <w:sz w:val="20"/>
                <w:szCs w:val="20"/>
              </w:rPr>
              <w:t>.</w:t>
            </w:r>
          </w:p>
          <w:p w14:paraId="711B95CD" w14:textId="0C15A228" w:rsidR="00225E97" w:rsidRPr="00F11B04" w:rsidRDefault="00225E97" w:rsidP="00225E97">
            <w:pPr>
              <w:rPr>
                <w:rFonts w:asciiTheme="minorHAnsi" w:hAnsiTheme="minorHAnsi"/>
                <w:sz w:val="20"/>
                <w:szCs w:val="20"/>
              </w:rPr>
            </w:pPr>
          </w:p>
        </w:tc>
      </w:tr>
      <w:tr w:rsidR="00225E97" w:rsidRPr="00F11B04" w14:paraId="09AA83AB" w14:textId="77777777" w:rsidTr="000D03F3">
        <w:trPr>
          <w:trHeight w:val="2168"/>
          <w:jc w:val="center"/>
        </w:trPr>
        <w:tc>
          <w:tcPr>
            <w:tcW w:w="5487" w:type="dxa"/>
            <w:gridSpan w:val="2"/>
          </w:tcPr>
          <w:p w14:paraId="6FB6BED6" w14:textId="0B25AC38" w:rsidR="00225E97" w:rsidRPr="00EE2A26" w:rsidRDefault="00225E97" w:rsidP="00225E97">
            <w:pPr>
              <w:pStyle w:val="ListParagraph"/>
              <w:numPr>
                <w:ilvl w:val="0"/>
                <w:numId w:val="9"/>
              </w:numPr>
              <w:rPr>
                <w:rFonts w:asciiTheme="minorHAnsi" w:hAnsiTheme="minorHAnsi"/>
                <w:sz w:val="20"/>
                <w:szCs w:val="20"/>
              </w:rPr>
            </w:pPr>
            <w:r w:rsidRPr="00D67735">
              <w:rPr>
                <w:rFonts w:asciiTheme="minorHAnsi" w:hAnsiTheme="minorHAnsi"/>
                <w:i/>
                <w:sz w:val="20"/>
                <w:szCs w:val="20"/>
              </w:rPr>
              <w:t xml:space="preserve">If applicable, review requirements for PI to </w:t>
            </w:r>
            <w:r w:rsidRPr="00D67735">
              <w:rPr>
                <w:rFonts w:asciiTheme="minorHAnsi" w:hAnsiTheme="minorHAnsi"/>
                <w:b/>
                <w:i/>
                <w:sz w:val="20"/>
                <w:szCs w:val="20"/>
              </w:rPr>
              <w:t>monitor activity on any subawards</w:t>
            </w:r>
            <w:r w:rsidRPr="00D67735">
              <w:rPr>
                <w:rFonts w:asciiTheme="minorHAnsi" w:hAnsiTheme="minorHAnsi"/>
                <w:i/>
                <w:sz w:val="20"/>
                <w:szCs w:val="20"/>
              </w:rPr>
              <w:t xml:space="preserve"> relative to proposed effort and timeline, and to receive </w:t>
            </w:r>
            <w:r w:rsidRPr="00D67735">
              <w:rPr>
                <w:rFonts w:asciiTheme="minorHAnsi" w:hAnsiTheme="minorHAnsi"/>
                <w:b/>
                <w:i/>
                <w:sz w:val="20"/>
                <w:szCs w:val="20"/>
              </w:rPr>
              <w:t xml:space="preserve">annual reports </w:t>
            </w:r>
            <w:r w:rsidRPr="00D67735">
              <w:rPr>
                <w:rFonts w:asciiTheme="minorHAnsi" w:hAnsiTheme="minorHAnsi"/>
                <w:i/>
                <w:sz w:val="20"/>
                <w:szCs w:val="20"/>
              </w:rPr>
              <w:t>from subawardee</w:t>
            </w:r>
            <w:r w:rsidRPr="00EE2A26">
              <w:rPr>
                <w:rFonts w:asciiTheme="minorHAnsi" w:hAnsiTheme="minorHAnsi"/>
                <w:sz w:val="20"/>
                <w:szCs w:val="20"/>
              </w:rPr>
              <w:t xml:space="preserve">. </w:t>
            </w:r>
          </w:p>
        </w:tc>
        <w:tc>
          <w:tcPr>
            <w:tcW w:w="1170" w:type="dxa"/>
          </w:tcPr>
          <w:p w14:paraId="50C40B95" w14:textId="1795CF6C" w:rsidR="00225E97" w:rsidRPr="00F11B04" w:rsidRDefault="00225E97" w:rsidP="00225E97">
            <w:pPr>
              <w:rPr>
                <w:rFonts w:asciiTheme="minorHAnsi" w:hAnsiTheme="minorHAnsi"/>
                <w:sz w:val="20"/>
                <w:szCs w:val="20"/>
              </w:rPr>
            </w:pPr>
          </w:p>
        </w:tc>
        <w:tc>
          <w:tcPr>
            <w:tcW w:w="4503" w:type="dxa"/>
          </w:tcPr>
          <w:p w14:paraId="0BFD2614" w14:textId="674B1339" w:rsidR="00225E97" w:rsidRDefault="00225E97" w:rsidP="00225E97">
            <w:pPr>
              <w:rPr>
                <w:rFonts w:asciiTheme="minorHAnsi" w:hAnsiTheme="minorHAnsi"/>
                <w:sz w:val="20"/>
                <w:szCs w:val="20"/>
              </w:rPr>
            </w:pPr>
          </w:p>
        </w:tc>
      </w:tr>
      <w:tr w:rsidR="00B739F0" w:rsidRPr="00D67735" w14:paraId="30282418" w14:textId="77777777" w:rsidTr="00B739F0">
        <w:trPr>
          <w:trHeight w:val="244"/>
          <w:jc w:val="center"/>
        </w:trPr>
        <w:tc>
          <w:tcPr>
            <w:tcW w:w="5487" w:type="dxa"/>
            <w:gridSpan w:val="2"/>
            <w:tcBorders>
              <w:tr2bl w:val="nil"/>
            </w:tcBorders>
          </w:tcPr>
          <w:p w14:paraId="1D2C54FB" w14:textId="77777777" w:rsidR="00B739F0" w:rsidRPr="00D67735" w:rsidRDefault="00B739F0" w:rsidP="00343BB4">
            <w:pPr>
              <w:jc w:val="center"/>
              <w:rPr>
                <w:rFonts w:asciiTheme="minorHAnsi" w:hAnsiTheme="minorHAnsi"/>
                <w:b/>
                <w:i/>
                <w:sz w:val="22"/>
              </w:rPr>
            </w:pPr>
            <w:r w:rsidRPr="00D67735">
              <w:rPr>
                <w:rFonts w:asciiTheme="minorHAnsi" w:hAnsiTheme="minorHAnsi"/>
                <w:b/>
                <w:i/>
                <w:smallCaps/>
                <w:sz w:val="22"/>
              </w:rPr>
              <w:t>Topic</w:t>
            </w:r>
          </w:p>
        </w:tc>
        <w:tc>
          <w:tcPr>
            <w:tcW w:w="1170" w:type="dxa"/>
            <w:tcBorders>
              <w:tr2bl w:val="nil"/>
            </w:tcBorders>
          </w:tcPr>
          <w:p w14:paraId="48C4EAEA" w14:textId="77777777" w:rsidR="00B739F0" w:rsidRPr="00D67735" w:rsidRDefault="00B739F0" w:rsidP="00343BB4">
            <w:pPr>
              <w:jc w:val="center"/>
              <w:rPr>
                <w:rFonts w:asciiTheme="minorHAnsi" w:hAnsiTheme="minorHAnsi"/>
                <w:i/>
                <w:sz w:val="22"/>
              </w:rPr>
            </w:pPr>
            <w:r w:rsidRPr="00D67735">
              <w:rPr>
                <w:rFonts w:asciiTheme="minorHAnsi" w:hAnsiTheme="minorHAnsi"/>
                <w:b/>
                <w:i/>
                <w:smallCaps/>
                <w:sz w:val="22"/>
              </w:rPr>
              <w:t>Reviewed</w:t>
            </w:r>
          </w:p>
        </w:tc>
        <w:tc>
          <w:tcPr>
            <w:tcW w:w="4503" w:type="dxa"/>
            <w:tcBorders>
              <w:tr2bl w:val="nil"/>
            </w:tcBorders>
          </w:tcPr>
          <w:p w14:paraId="4574E2A8" w14:textId="77777777" w:rsidR="00B739F0" w:rsidRPr="00D67735" w:rsidRDefault="00B739F0" w:rsidP="00343BB4">
            <w:pPr>
              <w:jc w:val="center"/>
              <w:rPr>
                <w:rFonts w:asciiTheme="minorHAnsi" w:hAnsiTheme="minorHAnsi"/>
                <w:i/>
                <w:sz w:val="22"/>
              </w:rPr>
            </w:pPr>
            <w:r w:rsidRPr="00D67735">
              <w:rPr>
                <w:rFonts w:asciiTheme="minorHAnsi" w:hAnsiTheme="minorHAnsi"/>
                <w:b/>
                <w:i/>
                <w:smallCaps/>
                <w:sz w:val="22"/>
              </w:rPr>
              <w:t>Comments</w:t>
            </w:r>
          </w:p>
        </w:tc>
      </w:tr>
      <w:tr w:rsidR="00F90EB5" w:rsidRPr="00F11B04" w14:paraId="586FFEB7" w14:textId="4A4EDD0C" w:rsidTr="00B739F0">
        <w:trPr>
          <w:trHeight w:val="307"/>
          <w:jc w:val="center"/>
        </w:trPr>
        <w:tc>
          <w:tcPr>
            <w:tcW w:w="5487" w:type="dxa"/>
            <w:gridSpan w:val="2"/>
            <w:shd w:val="clear" w:color="auto" w:fill="C2D69B" w:themeFill="accent3" w:themeFillTint="99"/>
          </w:tcPr>
          <w:p w14:paraId="0C78687A" w14:textId="0510439E" w:rsidR="00F90EB5" w:rsidRPr="00F11B04" w:rsidRDefault="00F90EB5" w:rsidP="00F90EB5">
            <w:pPr>
              <w:pStyle w:val="ListParagraph"/>
              <w:ind w:left="0"/>
              <w:rPr>
                <w:rFonts w:asciiTheme="minorHAnsi" w:hAnsiTheme="minorHAnsi"/>
                <w:b/>
                <w:i/>
                <w:sz w:val="20"/>
                <w:szCs w:val="20"/>
              </w:rPr>
            </w:pPr>
            <w:r w:rsidRPr="00D116BF">
              <w:rPr>
                <w:rFonts w:asciiTheme="minorHAnsi" w:hAnsiTheme="minorHAnsi"/>
                <w:b/>
                <w:i/>
                <w:sz w:val="20"/>
                <w:szCs w:val="20"/>
              </w:rPr>
              <w:lastRenderedPageBreak/>
              <w:t>Institutional Procedures/Requirements</w:t>
            </w:r>
          </w:p>
        </w:tc>
        <w:tc>
          <w:tcPr>
            <w:tcW w:w="1170" w:type="dxa"/>
            <w:shd w:val="clear" w:color="auto" w:fill="C2D69B" w:themeFill="accent3" w:themeFillTint="99"/>
          </w:tcPr>
          <w:p w14:paraId="024CD40F" w14:textId="77777777" w:rsidR="00F90EB5" w:rsidRPr="00F11B04" w:rsidRDefault="00F90EB5" w:rsidP="00F90EB5">
            <w:pPr>
              <w:rPr>
                <w:rFonts w:asciiTheme="minorHAnsi" w:hAnsiTheme="minorHAnsi"/>
                <w:sz w:val="20"/>
                <w:szCs w:val="20"/>
              </w:rPr>
            </w:pPr>
          </w:p>
        </w:tc>
        <w:tc>
          <w:tcPr>
            <w:tcW w:w="4503" w:type="dxa"/>
            <w:shd w:val="clear" w:color="auto" w:fill="C2D69B" w:themeFill="accent3" w:themeFillTint="99"/>
          </w:tcPr>
          <w:p w14:paraId="4E82EDB3" w14:textId="77777777" w:rsidR="00F90EB5" w:rsidRPr="00F11B04" w:rsidRDefault="00F90EB5" w:rsidP="00F90EB5">
            <w:pPr>
              <w:rPr>
                <w:rFonts w:asciiTheme="minorHAnsi" w:hAnsiTheme="minorHAnsi"/>
                <w:sz w:val="20"/>
                <w:szCs w:val="20"/>
              </w:rPr>
            </w:pPr>
          </w:p>
        </w:tc>
      </w:tr>
      <w:tr w:rsidR="00F90EB5" w:rsidRPr="00F11B04" w14:paraId="7F14B1BE" w14:textId="0FE5CBCA" w:rsidTr="00B739F0">
        <w:trPr>
          <w:trHeight w:val="512"/>
          <w:jc w:val="center"/>
        </w:trPr>
        <w:tc>
          <w:tcPr>
            <w:tcW w:w="5487" w:type="dxa"/>
            <w:gridSpan w:val="2"/>
          </w:tcPr>
          <w:p w14:paraId="6F27BED4" w14:textId="4494F23A"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If the PI holds </w:t>
            </w:r>
            <w:r w:rsidRPr="00D67735">
              <w:rPr>
                <w:rFonts w:asciiTheme="minorHAnsi" w:hAnsiTheme="minorHAnsi"/>
                <w:b/>
                <w:i/>
                <w:sz w:val="20"/>
                <w:szCs w:val="20"/>
              </w:rPr>
              <w:t>multiple awards</w:t>
            </w:r>
            <w:r w:rsidRPr="00D67735">
              <w:rPr>
                <w:rFonts w:asciiTheme="minorHAnsi" w:hAnsiTheme="minorHAnsi"/>
                <w:i/>
                <w:sz w:val="20"/>
                <w:szCs w:val="20"/>
              </w:rPr>
              <w:t xml:space="preserve">, review institutional and funder requirements to </w:t>
            </w:r>
            <w:r w:rsidRPr="00D67735">
              <w:rPr>
                <w:rFonts w:asciiTheme="minorHAnsi" w:hAnsiTheme="minorHAnsi"/>
                <w:b/>
                <w:i/>
                <w:sz w:val="20"/>
                <w:szCs w:val="20"/>
              </w:rPr>
              <w:t>separate expenditures charged to each award</w:t>
            </w:r>
            <w:r w:rsidRPr="00D67735">
              <w:rPr>
                <w:rFonts w:asciiTheme="minorHAnsi" w:hAnsiTheme="minorHAnsi"/>
                <w:i/>
                <w:sz w:val="20"/>
                <w:szCs w:val="20"/>
              </w:rPr>
              <w:t>, based on each award’s proposed or most recent approved budget and activities.</w:t>
            </w:r>
          </w:p>
        </w:tc>
        <w:tc>
          <w:tcPr>
            <w:tcW w:w="1170" w:type="dxa"/>
          </w:tcPr>
          <w:p w14:paraId="62D0C90B" w14:textId="5A4110DF" w:rsidR="00F90EB5" w:rsidRPr="00F11B04" w:rsidRDefault="00F90EB5" w:rsidP="00F90EB5">
            <w:pPr>
              <w:rPr>
                <w:rFonts w:asciiTheme="minorHAnsi" w:hAnsiTheme="minorHAnsi"/>
                <w:sz w:val="20"/>
                <w:szCs w:val="20"/>
              </w:rPr>
            </w:pPr>
          </w:p>
        </w:tc>
        <w:tc>
          <w:tcPr>
            <w:tcW w:w="4503" w:type="dxa"/>
          </w:tcPr>
          <w:p w14:paraId="7DC7BD1A" w14:textId="462D6000" w:rsidR="00F90EB5" w:rsidRPr="00F11B04" w:rsidRDefault="00F90EB5" w:rsidP="00F90EB5">
            <w:pPr>
              <w:rPr>
                <w:rFonts w:asciiTheme="minorHAnsi" w:hAnsiTheme="minorHAnsi"/>
                <w:sz w:val="20"/>
                <w:szCs w:val="20"/>
              </w:rPr>
            </w:pPr>
          </w:p>
        </w:tc>
      </w:tr>
      <w:tr w:rsidR="00F90EB5" w:rsidRPr="00F11B04" w14:paraId="18484A93" w14:textId="72AE7B8A" w:rsidTr="00B739F0">
        <w:trPr>
          <w:trHeight w:val="409"/>
          <w:jc w:val="center"/>
        </w:trPr>
        <w:tc>
          <w:tcPr>
            <w:tcW w:w="5487" w:type="dxa"/>
            <w:gridSpan w:val="2"/>
          </w:tcPr>
          <w:p w14:paraId="57F3B9DD" w14:textId="2F45D963"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Suggest PI use an Excel spreadsheet for </w:t>
            </w:r>
            <w:r w:rsidRPr="00D67735">
              <w:rPr>
                <w:rFonts w:asciiTheme="minorHAnsi" w:hAnsiTheme="minorHAnsi"/>
                <w:b/>
                <w:i/>
                <w:sz w:val="20"/>
                <w:szCs w:val="20"/>
              </w:rPr>
              <w:t>shadow accounting</w:t>
            </w:r>
            <w:r w:rsidRPr="00D67735">
              <w:rPr>
                <w:rFonts w:asciiTheme="minorHAnsi" w:hAnsiTheme="minorHAnsi"/>
                <w:i/>
                <w:sz w:val="20"/>
                <w:szCs w:val="20"/>
              </w:rPr>
              <w:t xml:space="preserve"> of award.</w:t>
            </w:r>
          </w:p>
        </w:tc>
        <w:tc>
          <w:tcPr>
            <w:tcW w:w="1170" w:type="dxa"/>
          </w:tcPr>
          <w:p w14:paraId="3C2E263B" w14:textId="708CB2A5" w:rsidR="00F90EB5" w:rsidRPr="00F11B04" w:rsidRDefault="00F90EB5" w:rsidP="00F90EB5">
            <w:pPr>
              <w:rPr>
                <w:rFonts w:asciiTheme="minorHAnsi" w:hAnsiTheme="minorHAnsi"/>
                <w:sz w:val="20"/>
                <w:szCs w:val="20"/>
              </w:rPr>
            </w:pPr>
          </w:p>
        </w:tc>
        <w:tc>
          <w:tcPr>
            <w:tcW w:w="4503" w:type="dxa"/>
          </w:tcPr>
          <w:p w14:paraId="2AC648F5" w14:textId="77777777" w:rsidR="00F90EB5" w:rsidRPr="00F11B04" w:rsidRDefault="00F90EB5" w:rsidP="00F90EB5">
            <w:pPr>
              <w:rPr>
                <w:rFonts w:asciiTheme="minorHAnsi" w:hAnsiTheme="minorHAnsi"/>
                <w:sz w:val="20"/>
                <w:szCs w:val="20"/>
              </w:rPr>
            </w:pPr>
          </w:p>
        </w:tc>
      </w:tr>
      <w:tr w:rsidR="00F90EB5" w:rsidRPr="00F11B04" w14:paraId="0BE59027" w14:textId="13E9A12B" w:rsidTr="00B739F0">
        <w:trPr>
          <w:trHeight w:val="409"/>
          <w:jc w:val="center"/>
        </w:trPr>
        <w:tc>
          <w:tcPr>
            <w:tcW w:w="5487" w:type="dxa"/>
            <w:gridSpan w:val="2"/>
          </w:tcPr>
          <w:p w14:paraId="28619FE1" w14:textId="3333476A"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w:t>
            </w:r>
            <w:hyperlink r:id="rId12" w:history="1">
              <w:r w:rsidRPr="00D67735">
                <w:rPr>
                  <w:rStyle w:val="Hyperlink"/>
                  <w:rFonts w:asciiTheme="minorHAnsi" w:hAnsiTheme="minorHAnsi"/>
                  <w:b/>
                  <w:i/>
                  <w:sz w:val="20"/>
                  <w:szCs w:val="20"/>
                </w:rPr>
                <w:t>allowable and unallowable</w:t>
              </w:r>
            </w:hyperlink>
            <w:r w:rsidRPr="00D67735">
              <w:rPr>
                <w:rFonts w:asciiTheme="minorHAnsi" w:hAnsiTheme="minorHAnsi"/>
                <w:i/>
                <w:sz w:val="20"/>
                <w:szCs w:val="20"/>
              </w:rPr>
              <w:t xml:space="preserve"> costs and </w:t>
            </w:r>
            <w:hyperlink r:id="rId13" w:history="1">
              <w:r w:rsidRPr="00D67735">
                <w:rPr>
                  <w:rStyle w:val="Hyperlink"/>
                  <w:rFonts w:asciiTheme="minorHAnsi" w:hAnsiTheme="minorHAnsi"/>
                  <w:i/>
                  <w:sz w:val="20"/>
                  <w:szCs w:val="20"/>
                </w:rPr>
                <w:t>purchasing requirements</w:t>
              </w:r>
            </w:hyperlink>
            <w:r w:rsidRPr="00D67735">
              <w:rPr>
                <w:rFonts w:asciiTheme="minorHAnsi" w:hAnsiTheme="minorHAnsi"/>
                <w:i/>
                <w:sz w:val="20"/>
                <w:szCs w:val="20"/>
              </w:rPr>
              <w:t xml:space="preserve"> for using federal funds.</w:t>
            </w:r>
          </w:p>
        </w:tc>
        <w:tc>
          <w:tcPr>
            <w:tcW w:w="1170" w:type="dxa"/>
          </w:tcPr>
          <w:p w14:paraId="443F303D" w14:textId="60AE5C20" w:rsidR="00F90EB5" w:rsidRPr="00F11B04" w:rsidRDefault="00F90EB5" w:rsidP="00F90EB5">
            <w:pPr>
              <w:rPr>
                <w:rFonts w:asciiTheme="minorHAnsi" w:hAnsiTheme="minorHAnsi"/>
                <w:sz w:val="20"/>
                <w:szCs w:val="20"/>
              </w:rPr>
            </w:pPr>
          </w:p>
        </w:tc>
        <w:tc>
          <w:tcPr>
            <w:tcW w:w="4503" w:type="dxa"/>
          </w:tcPr>
          <w:p w14:paraId="332674FE" w14:textId="0F9A3F11" w:rsidR="00F90EB5" w:rsidRDefault="001904C1" w:rsidP="00F90EB5">
            <w:pPr>
              <w:rPr>
                <w:rFonts w:asciiTheme="minorHAnsi" w:hAnsiTheme="minorHAnsi"/>
                <w:sz w:val="20"/>
                <w:szCs w:val="20"/>
              </w:rPr>
            </w:pPr>
            <w:r>
              <w:rPr>
                <w:rFonts w:asciiTheme="minorHAnsi" w:hAnsiTheme="minorHAnsi"/>
                <w:sz w:val="20"/>
                <w:szCs w:val="20"/>
              </w:rPr>
              <w:t xml:space="preserve">Refer to Grant Funding Guidelines and Procedures at </w:t>
            </w:r>
            <w:hyperlink r:id="rId14" w:history="1">
              <w:r w:rsidRPr="00A02F6C">
                <w:rPr>
                  <w:rStyle w:val="Hyperlink"/>
                  <w:rFonts w:asciiTheme="minorHAnsi" w:hAnsiTheme="minorHAnsi"/>
                  <w:sz w:val="20"/>
                  <w:szCs w:val="20"/>
                </w:rPr>
                <w:t>http://www.fandm.edu/business-office/grant-funding</w:t>
              </w:r>
            </w:hyperlink>
            <w:r>
              <w:rPr>
                <w:rFonts w:asciiTheme="minorHAnsi" w:hAnsiTheme="minorHAnsi"/>
                <w:sz w:val="20"/>
                <w:szCs w:val="20"/>
              </w:rPr>
              <w:t>.</w:t>
            </w:r>
          </w:p>
          <w:p w14:paraId="04D8B103" w14:textId="0695929E" w:rsidR="001904C1" w:rsidRPr="00F11B04" w:rsidRDefault="001904C1" w:rsidP="00F90EB5">
            <w:pPr>
              <w:rPr>
                <w:rFonts w:asciiTheme="minorHAnsi" w:hAnsiTheme="minorHAnsi"/>
                <w:sz w:val="20"/>
                <w:szCs w:val="20"/>
              </w:rPr>
            </w:pPr>
          </w:p>
        </w:tc>
      </w:tr>
      <w:tr w:rsidR="00F90EB5" w:rsidRPr="00F11B04" w14:paraId="766B25B6" w14:textId="080B7106" w:rsidTr="00B739F0">
        <w:trPr>
          <w:trHeight w:val="323"/>
          <w:jc w:val="center"/>
        </w:trPr>
        <w:tc>
          <w:tcPr>
            <w:tcW w:w="5487" w:type="dxa"/>
            <w:gridSpan w:val="2"/>
          </w:tcPr>
          <w:p w14:paraId="00D7E191" w14:textId="68D547F9"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institutional procedures for </w:t>
            </w:r>
            <w:r w:rsidRPr="00D67735">
              <w:rPr>
                <w:rFonts w:asciiTheme="minorHAnsi" w:hAnsiTheme="minorHAnsi"/>
                <w:b/>
                <w:i/>
                <w:sz w:val="20"/>
                <w:szCs w:val="20"/>
              </w:rPr>
              <w:t>requisitions</w:t>
            </w:r>
            <w:r w:rsidRPr="00D67735">
              <w:rPr>
                <w:rFonts w:asciiTheme="minorHAnsi" w:hAnsiTheme="minorHAnsi"/>
                <w:i/>
                <w:sz w:val="20"/>
                <w:szCs w:val="20"/>
              </w:rPr>
              <w:t>.</w:t>
            </w:r>
          </w:p>
        </w:tc>
        <w:tc>
          <w:tcPr>
            <w:tcW w:w="1170" w:type="dxa"/>
          </w:tcPr>
          <w:p w14:paraId="74F53065" w14:textId="1C111EF4" w:rsidR="00F90EB5" w:rsidRPr="00F11B04" w:rsidRDefault="00F90EB5" w:rsidP="00F90EB5">
            <w:pPr>
              <w:rPr>
                <w:rFonts w:asciiTheme="minorHAnsi" w:hAnsiTheme="minorHAnsi"/>
                <w:sz w:val="20"/>
                <w:szCs w:val="20"/>
              </w:rPr>
            </w:pPr>
          </w:p>
        </w:tc>
        <w:tc>
          <w:tcPr>
            <w:tcW w:w="4503" w:type="dxa"/>
          </w:tcPr>
          <w:p w14:paraId="39FB97BF" w14:textId="77777777" w:rsidR="00F90EB5" w:rsidRPr="00F11B04" w:rsidRDefault="00F90EB5" w:rsidP="00F90EB5">
            <w:pPr>
              <w:rPr>
                <w:rFonts w:asciiTheme="minorHAnsi" w:hAnsiTheme="minorHAnsi"/>
                <w:sz w:val="20"/>
                <w:szCs w:val="20"/>
              </w:rPr>
            </w:pPr>
          </w:p>
        </w:tc>
      </w:tr>
      <w:tr w:rsidR="00F90EB5" w:rsidRPr="00F11B04" w14:paraId="0E7B8092" w14:textId="03F94671" w:rsidTr="00B739F0">
        <w:trPr>
          <w:trHeight w:val="1277"/>
          <w:jc w:val="center"/>
        </w:trPr>
        <w:tc>
          <w:tcPr>
            <w:tcW w:w="5487" w:type="dxa"/>
            <w:gridSpan w:val="2"/>
          </w:tcPr>
          <w:p w14:paraId="58E69B7E" w14:textId="77777777"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institutional procedures for </w:t>
            </w:r>
            <w:hyperlink r:id="rId15" w:history="1">
              <w:r w:rsidRPr="00D67735">
                <w:rPr>
                  <w:rStyle w:val="Hyperlink"/>
                  <w:rFonts w:asciiTheme="minorHAnsi" w:hAnsiTheme="minorHAnsi"/>
                  <w:b/>
                  <w:i/>
                  <w:sz w:val="20"/>
                  <w:szCs w:val="20"/>
                </w:rPr>
                <w:t>reimbursement</w:t>
              </w:r>
            </w:hyperlink>
            <w:r w:rsidRPr="00D67735">
              <w:rPr>
                <w:rFonts w:asciiTheme="minorHAnsi" w:hAnsiTheme="minorHAnsi"/>
                <w:i/>
                <w:sz w:val="20"/>
                <w:szCs w:val="20"/>
              </w:rPr>
              <w:t xml:space="preserve"> of expenditures.</w:t>
            </w:r>
          </w:p>
          <w:p w14:paraId="0792B167" w14:textId="2781D5D2" w:rsidR="00F90EB5" w:rsidRPr="00D67735" w:rsidRDefault="00F90EB5" w:rsidP="00F90EB5">
            <w:pPr>
              <w:pStyle w:val="ListParagraph"/>
              <w:numPr>
                <w:ilvl w:val="0"/>
                <w:numId w:val="15"/>
              </w:numPr>
              <w:rPr>
                <w:rFonts w:asciiTheme="minorHAnsi" w:hAnsiTheme="minorHAnsi"/>
                <w:i/>
                <w:sz w:val="20"/>
                <w:szCs w:val="20"/>
              </w:rPr>
            </w:pPr>
            <w:r w:rsidRPr="00D67735">
              <w:rPr>
                <w:rFonts w:asciiTheme="minorHAnsi" w:hAnsiTheme="minorHAnsi"/>
                <w:i/>
                <w:sz w:val="20"/>
                <w:szCs w:val="20"/>
              </w:rPr>
              <w:t xml:space="preserve">Note:  Reimbursement form </w:t>
            </w:r>
            <w:r w:rsidRPr="00D67735">
              <w:rPr>
                <w:rFonts w:asciiTheme="minorHAnsi" w:hAnsiTheme="minorHAnsi"/>
                <w:b/>
                <w:i/>
                <w:sz w:val="20"/>
                <w:szCs w:val="20"/>
              </w:rPr>
              <w:t>MUST</w:t>
            </w:r>
            <w:r w:rsidRPr="00D67735">
              <w:rPr>
                <w:rFonts w:asciiTheme="minorHAnsi" w:hAnsiTheme="minorHAnsi"/>
                <w:i/>
                <w:sz w:val="20"/>
                <w:szCs w:val="20"/>
              </w:rPr>
              <w:t xml:space="preserve"> be approved by department chair in addition to requestor</w:t>
            </w:r>
          </w:p>
        </w:tc>
        <w:tc>
          <w:tcPr>
            <w:tcW w:w="1170" w:type="dxa"/>
          </w:tcPr>
          <w:p w14:paraId="21AC80AE" w14:textId="57DD3C9F" w:rsidR="00F90EB5" w:rsidRPr="00F11B04" w:rsidRDefault="00F90EB5" w:rsidP="00F90EB5">
            <w:pPr>
              <w:rPr>
                <w:rFonts w:asciiTheme="minorHAnsi" w:hAnsiTheme="minorHAnsi"/>
                <w:sz w:val="20"/>
                <w:szCs w:val="20"/>
              </w:rPr>
            </w:pPr>
          </w:p>
        </w:tc>
        <w:tc>
          <w:tcPr>
            <w:tcW w:w="4503" w:type="dxa"/>
          </w:tcPr>
          <w:p w14:paraId="0D101E8B" w14:textId="77777777" w:rsidR="00F90EB5" w:rsidRPr="00F11B04" w:rsidRDefault="00F90EB5" w:rsidP="00F90EB5">
            <w:pPr>
              <w:rPr>
                <w:rFonts w:asciiTheme="minorHAnsi" w:hAnsiTheme="minorHAnsi"/>
                <w:sz w:val="20"/>
                <w:szCs w:val="20"/>
              </w:rPr>
            </w:pPr>
          </w:p>
        </w:tc>
      </w:tr>
      <w:tr w:rsidR="00F90EB5" w:rsidRPr="00F11B04" w14:paraId="0B498A8D" w14:textId="3E706488" w:rsidTr="00B739F0">
        <w:trPr>
          <w:trHeight w:val="1610"/>
          <w:jc w:val="center"/>
        </w:trPr>
        <w:tc>
          <w:tcPr>
            <w:tcW w:w="5487" w:type="dxa"/>
            <w:gridSpan w:val="2"/>
          </w:tcPr>
          <w:p w14:paraId="7F282E26" w14:textId="44632F87" w:rsidR="00F90EB5" w:rsidRPr="00D67735" w:rsidRDefault="00F90EB5" w:rsidP="00F90EB5">
            <w:pPr>
              <w:pStyle w:val="ListParagraph"/>
              <w:numPr>
                <w:ilvl w:val="0"/>
                <w:numId w:val="9"/>
              </w:numPr>
              <w:rPr>
                <w:rStyle w:val="Hyperlink"/>
                <w:rFonts w:asciiTheme="minorHAnsi" w:hAnsiTheme="minorHAnsi"/>
                <w:i/>
                <w:color w:val="auto"/>
                <w:sz w:val="20"/>
                <w:szCs w:val="20"/>
                <w:u w:val="none"/>
              </w:rPr>
            </w:pPr>
            <w:r w:rsidRPr="00D67735">
              <w:rPr>
                <w:rFonts w:asciiTheme="minorHAnsi" w:hAnsiTheme="minorHAnsi"/>
                <w:i/>
                <w:sz w:val="20"/>
                <w:szCs w:val="20"/>
              </w:rPr>
              <w:t xml:space="preserve">Business Office forms are available at </w:t>
            </w:r>
            <w:hyperlink r:id="rId16" w:history="1">
              <w:r w:rsidRPr="00D67735">
                <w:rPr>
                  <w:rStyle w:val="Hyperlink"/>
                  <w:rFonts w:asciiTheme="minorHAnsi" w:hAnsiTheme="minorHAnsi"/>
                  <w:i/>
                  <w:sz w:val="20"/>
                  <w:szCs w:val="20"/>
                </w:rPr>
                <w:t>http://www.fandm.edu/business-office/forms-bank</w:t>
              </w:r>
            </w:hyperlink>
          </w:p>
          <w:p w14:paraId="1448ECB6" w14:textId="77777777" w:rsidR="00F90EB5" w:rsidRPr="00D67735" w:rsidRDefault="00F90EB5" w:rsidP="00F90EB5">
            <w:pPr>
              <w:pStyle w:val="ListParagraph"/>
              <w:numPr>
                <w:ilvl w:val="0"/>
                <w:numId w:val="14"/>
              </w:numPr>
              <w:rPr>
                <w:rFonts w:asciiTheme="minorHAnsi" w:hAnsiTheme="minorHAnsi"/>
                <w:i/>
                <w:sz w:val="20"/>
                <w:szCs w:val="20"/>
              </w:rPr>
            </w:pPr>
            <w:r w:rsidRPr="00D67735">
              <w:rPr>
                <w:rFonts w:asciiTheme="minorHAnsi" w:hAnsiTheme="minorHAnsi"/>
                <w:i/>
                <w:sz w:val="20"/>
                <w:szCs w:val="20"/>
              </w:rPr>
              <w:t>Travel Expense Reimbursement Form</w:t>
            </w:r>
          </w:p>
          <w:p w14:paraId="4055ABCB" w14:textId="77777777" w:rsidR="00F90EB5" w:rsidRPr="00D67735" w:rsidRDefault="00F90EB5" w:rsidP="00F90EB5">
            <w:pPr>
              <w:pStyle w:val="ListParagraph"/>
              <w:numPr>
                <w:ilvl w:val="0"/>
                <w:numId w:val="14"/>
              </w:numPr>
              <w:rPr>
                <w:rFonts w:asciiTheme="minorHAnsi" w:hAnsiTheme="minorHAnsi"/>
                <w:i/>
                <w:sz w:val="20"/>
                <w:szCs w:val="20"/>
              </w:rPr>
            </w:pPr>
            <w:r w:rsidRPr="00D67735">
              <w:rPr>
                <w:rFonts w:asciiTheme="minorHAnsi" w:hAnsiTheme="minorHAnsi"/>
                <w:i/>
                <w:sz w:val="20"/>
                <w:szCs w:val="20"/>
              </w:rPr>
              <w:t>Missing Receipt Form</w:t>
            </w:r>
          </w:p>
          <w:p w14:paraId="2FB16B03" w14:textId="77777777" w:rsidR="00F90EB5" w:rsidRPr="00D67735" w:rsidRDefault="00F90EB5" w:rsidP="00F90EB5">
            <w:pPr>
              <w:pStyle w:val="ListParagraph"/>
              <w:numPr>
                <w:ilvl w:val="0"/>
                <w:numId w:val="14"/>
              </w:numPr>
              <w:rPr>
                <w:rFonts w:asciiTheme="minorHAnsi" w:hAnsiTheme="minorHAnsi"/>
                <w:i/>
                <w:sz w:val="20"/>
                <w:szCs w:val="20"/>
              </w:rPr>
            </w:pPr>
            <w:r w:rsidRPr="00D67735">
              <w:rPr>
                <w:rFonts w:asciiTheme="minorHAnsi" w:hAnsiTheme="minorHAnsi"/>
                <w:i/>
                <w:sz w:val="20"/>
                <w:szCs w:val="20"/>
              </w:rPr>
              <w:t>Mileage Reimbursement Form</w:t>
            </w:r>
          </w:p>
          <w:p w14:paraId="4765316A" w14:textId="2C2314ED" w:rsidR="00F90EB5" w:rsidRPr="00D67735" w:rsidRDefault="00F90EB5" w:rsidP="00F90EB5">
            <w:pPr>
              <w:pStyle w:val="ListParagraph"/>
              <w:numPr>
                <w:ilvl w:val="0"/>
                <w:numId w:val="14"/>
              </w:numPr>
              <w:rPr>
                <w:rFonts w:asciiTheme="minorHAnsi" w:hAnsiTheme="minorHAnsi"/>
                <w:i/>
                <w:sz w:val="20"/>
                <w:szCs w:val="20"/>
              </w:rPr>
            </w:pPr>
            <w:r w:rsidRPr="00D67735">
              <w:rPr>
                <w:rFonts w:asciiTheme="minorHAnsi" w:hAnsiTheme="minorHAnsi"/>
                <w:i/>
                <w:sz w:val="20"/>
                <w:szCs w:val="20"/>
              </w:rPr>
              <w:t>Disbursement Voucher</w:t>
            </w:r>
          </w:p>
        </w:tc>
        <w:tc>
          <w:tcPr>
            <w:tcW w:w="1170" w:type="dxa"/>
          </w:tcPr>
          <w:p w14:paraId="10258AC6" w14:textId="02E4EF6D" w:rsidR="00F90EB5" w:rsidRPr="00F11B04" w:rsidRDefault="00F90EB5" w:rsidP="00F90EB5">
            <w:pPr>
              <w:rPr>
                <w:rFonts w:asciiTheme="minorHAnsi" w:hAnsiTheme="minorHAnsi"/>
                <w:sz w:val="20"/>
                <w:szCs w:val="20"/>
              </w:rPr>
            </w:pPr>
          </w:p>
        </w:tc>
        <w:tc>
          <w:tcPr>
            <w:tcW w:w="4503" w:type="dxa"/>
          </w:tcPr>
          <w:p w14:paraId="78CD8B6C" w14:textId="77777777" w:rsidR="00F90EB5" w:rsidRPr="00F11B04" w:rsidRDefault="00F90EB5" w:rsidP="00F90EB5">
            <w:pPr>
              <w:rPr>
                <w:rFonts w:asciiTheme="minorHAnsi" w:hAnsiTheme="minorHAnsi"/>
                <w:sz w:val="20"/>
                <w:szCs w:val="20"/>
              </w:rPr>
            </w:pPr>
          </w:p>
        </w:tc>
      </w:tr>
      <w:tr w:rsidR="00F90EB5" w:rsidRPr="00F11B04" w14:paraId="14BF9A24" w14:textId="006A9C29" w:rsidTr="00B739F0">
        <w:trPr>
          <w:trHeight w:val="750"/>
          <w:jc w:val="center"/>
        </w:trPr>
        <w:tc>
          <w:tcPr>
            <w:tcW w:w="5487" w:type="dxa"/>
            <w:gridSpan w:val="2"/>
          </w:tcPr>
          <w:p w14:paraId="33001E2F" w14:textId="2346EA24"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institutional requirements for </w:t>
            </w:r>
            <w:r w:rsidRPr="00D67735">
              <w:rPr>
                <w:rFonts w:asciiTheme="minorHAnsi" w:hAnsiTheme="minorHAnsi"/>
                <w:b/>
                <w:i/>
                <w:sz w:val="20"/>
                <w:szCs w:val="20"/>
              </w:rPr>
              <w:t>employing personnel</w:t>
            </w:r>
            <w:r w:rsidRPr="00D67735">
              <w:rPr>
                <w:rFonts w:asciiTheme="minorHAnsi" w:hAnsiTheme="minorHAnsi"/>
                <w:i/>
                <w:sz w:val="20"/>
                <w:szCs w:val="20"/>
              </w:rPr>
              <w:t xml:space="preserve"> on the award, including students. For non-student employees, includes recruitment and vetting of candidates, and annual employee performance review requirements.</w:t>
            </w:r>
          </w:p>
        </w:tc>
        <w:tc>
          <w:tcPr>
            <w:tcW w:w="1170" w:type="dxa"/>
          </w:tcPr>
          <w:p w14:paraId="2692ACF2" w14:textId="23C1E045" w:rsidR="00F90EB5" w:rsidRPr="00F11B04" w:rsidRDefault="00F90EB5" w:rsidP="00F90EB5">
            <w:pPr>
              <w:rPr>
                <w:rFonts w:asciiTheme="minorHAnsi" w:hAnsiTheme="minorHAnsi"/>
                <w:sz w:val="20"/>
                <w:szCs w:val="20"/>
              </w:rPr>
            </w:pPr>
          </w:p>
        </w:tc>
        <w:tc>
          <w:tcPr>
            <w:tcW w:w="4503" w:type="dxa"/>
          </w:tcPr>
          <w:p w14:paraId="14F56FFE" w14:textId="5DD123BE" w:rsidR="00F90EB5" w:rsidRPr="00F11B04" w:rsidRDefault="00F90EB5" w:rsidP="00F90EB5">
            <w:pPr>
              <w:rPr>
                <w:rFonts w:asciiTheme="minorHAnsi" w:hAnsiTheme="minorHAnsi"/>
                <w:sz w:val="20"/>
                <w:szCs w:val="20"/>
              </w:rPr>
            </w:pPr>
          </w:p>
        </w:tc>
      </w:tr>
      <w:tr w:rsidR="00F90EB5" w:rsidRPr="00F11B04" w14:paraId="2664DAD9" w14:textId="1D540E74" w:rsidTr="00B739F0">
        <w:trPr>
          <w:trHeight w:val="435"/>
          <w:jc w:val="center"/>
        </w:trPr>
        <w:tc>
          <w:tcPr>
            <w:tcW w:w="5487" w:type="dxa"/>
            <w:gridSpan w:val="2"/>
            <w:tcBorders>
              <w:bottom w:val="single" w:sz="4" w:space="0" w:color="auto"/>
            </w:tcBorders>
          </w:tcPr>
          <w:p w14:paraId="15891D10" w14:textId="34D0DEB8"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institutional requirements to </w:t>
            </w:r>
            <w:r w:rsidRPr="00D67735">
              <w:rPr>
                <w:rFonts w:asciiTheme="minorHAnsi" w:hAnsiTheme="minorHAnsi"/>
                <w:b/>
                <w:i/>
                <w:sz w:val="20"/>
                <w:szCs w:val="20"/>
              </w:rPr>
              <w:t xml:space="preserve">document PI </w:t>
            </w:r>
            <w:r w:rsidRPr="00D67735">
              <w:rPr>
                <w:rFonts w:asciiTheme="minorHAnsi" w:hAnsiTheme="minorHAnsi"/>
                <w:i/>
                <w:sz w:val="20"/>
                <w:szCs w:val="20"/>
              </w:rPr>
              <w:t>or</w:t>
            </w:r>
            <w:r w:rsidRPr="00D67735">
              <w:rPr>
                <w:rFonts w:asciiTheme="minorHAnsi" w:hAnsiTheme="minorHAnsi"/>
                <w:b/>
                <w:i/>
                <w:sz w:val="20"/>
                <w:szCs w:val="20"/>
              </w:rPr>
              <w:t xml:space="preserve"> Co-PI time/percent-of-effort</w:t>
            </w:r>
            <w:r w:rsidRPr="00D67735">
              <w:rPr>
                <w:rFonts w:asciiTheme="minorHAnsi" w:hAnsiTheme="minorHAnsi"/>
                <w:i/>
                <w:sz w:val="20"/>
                <w:szCs w:val="20"/>
              </w:rPr>
              <w:t xml:space="preserve"> expended on the award, and frequency of documentation requirements.</w:t>
            </w:r>
          </w:p>
        </w:tc>
        <w:tc>
          <w:tcPr>
            <w:tcW w:w="1170" w:type="dxa"/>
            <w:tcBorders>
              <w:bottom w:val="single" w:sz="4" w:space="0" w:color="auto"/>
            </w:tcBorders>
          </w:tcPr>
          <w:p w14:paraId="482CBB50" w14:textId="568DD80E" w:rsidR="00F90EB5" w:rsidRPr="00F11B04" w:rsidRDefault="00F90EB5" w:rsidP="00F90EB5">
            <w:pPr>
              <w:rPr>
                <w:rFonts w:asciiTheme="minorHAnsi" w:hAnsiTheme="minorHAnsi"/>
                <w:sz w:val="20"/>
                <w:szCs w:val="20"/>
              </w:rPr>
            </w:pPr>
          </w:p>
        </w:tc>
        <w:tc>
          <w:tcPr>
            <w:tcW w:w="4503" w:type="dxa"/>
            <w:tcBorders>
              <w:bottom w:val="single" w:sz="4" w:space="0" w:color="auto"/>
            </w:tcBorders>
          </w:tcPr>
          <w:p w14:paraId="3CBB431C" w14:textId="55C8C839" w:rsidR="00F90EB5" w:rsidRPr="00F11B04" w:rsidRDefault="00F90EB5" w:rsidP="00F90EB5">
            <w:pPr>
              <w:rPr>
                <w:rFonts w:asciiTheme="minorHAnsi" w:hAnsiTheme="minorHAnsi"/>
                <w:sz w:val="20"/>
                <w:szCs w:val="20"/>
              </w:rPr>
            </w:pPr>
          </w:p>
        </w:tc>
      </w:tr>
      <w:tr w:rsidR="00F90EB5" w:rsidRPr="00F11B04" w14:paraId="37F18CDE" w14:textId="770A53E9" w:rsidTr="00B739F0">
        <w:trPr>
          <w:trHeight w:val="818"/>
          <w:jc w:val="center"/>
        </w:trPr>
        <w:tc>
          <w:tcPr>
            <w:tcW w:w="5487" w:type="dxa"/>
            <w:gridSpan w:val="2"/>
          </w:tcPr>
          <w:p w14:paraId="4BB790F4" w14:textId="425AB0C3"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If your budget includes a </w:t>
            </w:r>
            <w:r w:rsidRPr="00D67735">
              <w:rPr>
                <w:rFonts w:asciiTheme="minorHAnsi" w:hAnsiTheme="minorHAnsi"/>
                <w:b/>
                <w:i/>
                <w:sz w:val="20"/>
                <w:szCs w:val="20"/>
              </w:rPr>
              <w:t>subaward or contract</w:t>
            </w:r>
            <w:r w:rsidRPr="00D67735">
              <w:rPr>
                <w:rFonts w:asciiTheme="minorHAnsi" w:hAnsiTheme="minorHAnsi"/>
                <w:i/>
                <w:sz w:val="20"/>
                <w:szCs w:val="20"/>
              </w:rPr>
              <w:t xml:space="preserve"> then a requisition/purchase order should be created to reserve the funds using account code </w:t>
            </w:r>
            <w:r w:rsidRPr="00D67735">
              <w:rPr>
                <w:rFonts w:asciiTheme="minorHAnsi" w:hAnsiTheme="minorHAnsi"/>
                <w:b/>
                <w:i/>
                <w:sz w:val="20"/>
                <w:szCs w:val="20"/>
              </w:rPr>
              <w:t>7328</w:t>
            </w:r>
            <w:r w:rsidRPr="00D67735">
              <w:rPr>
                <w:rFonts w:asciiTheme="minorHAnsi" w:hAnsiTheme="minorHAnsi"/>
                <w:i/>
                <w:sz w:val="20"/>
                <w:szCs w:val="20"/>
              </w:rPr>
              <w:t>.</w:t>
            </w:r>
          </w:p>
        </w:tc>
        <w:tc>
          <w:tcPr>
            <w:tcW w:w="1170" w:type="dxa"/>
          </w:tcPr>
          <w:p w14:paraId="5C40AB1E" w14:textId="15276ABB" w:rsidR="00F90EB5" w:rsidRPr="00F11B04" w:rsidRDefault="00F90EB5" w:rsidP="00F90EB5">
            <w:pPr>
              <w:rPr>
                <w:rFonts w:asciiTheme="minorHAnsi" w:hAnsiTheme="minorHAnsi"/>
                <w:sz w:val="20"/>
                <w:szCs w:val="20"/>
              </w:rPr>
            </w:pPr>
          </w:p>
        </w:tc>
        <w:tc>
          <w:tcPr>
            <w:tcW w:w="4503" w:type="dxa"/>
          </w:tcPr>
          <w:p w14:paraId="624205C8" w14:textId="12B625F3" w:rsidR="00F90EB5" w:rsidRPr="00F11B04" w:rsidRDefault="00F90EB5" w:rsidP="00F90EB5">
            <w:pPr>
              <w:rPr>
                <w:rFonts w:asciiTheme="minorHAnsi" w:hAnsiTheme="minorHAnsi"/>
                <w:sz w:val="20"/>
                <w:szCs w:val="20"/>
              </w:rPr>
            </w:pPr>
          </w:p>
        </w:tc>
      </w:tr>
      <w:tr w:rsidR="00F90EB5" w:rsidRPr="00F11B04" w14:paraId="7C8747E4" w14:textId="19E4B87A" w:rsidTr="00B739F0">
        <w:trPr>
          <w:trHeight w:val="504"/>
          <w:jc w:val="center"/>
        </w:trPr>
        <w:tc>
          <w:tcPr>
            <w:tcW w:w="5487" w:type="dxa"/>
            <w:gridSpan w:val="2"/>
          </w:tcPr>
          <w:p w14:paraId="55F1B6E8" w14:textId="21BAF13C"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t xml:space="preserve">Review institutional and funder requirements to </w:t>
            </w:r>
            <w:r w:rsidRPr="00D67735">
              <w:rPr>
                <w:rFonts w:asciiTheme="minorHAnsi" w:hAnsiTheme="minorHAnsi"/>
                <w:b/>
                <w:i/>
                <w:sz w:val="20"/>
                <w:szCs w:val="20"/>
              </w:rPr>
              <w:t>document any match</w:t>
            </w:r>
            <w:r w:rsidRPr="00D67735">
              <w:rPr>
                <w:rFonts w:asciiTheme="minorHAnsi" w:hAnsiTheme="minorHAnsi"/>
                <w:i/>
                <w:sz w:val="20"/>
                <w:szCs w:val="20"/>
              </w:rPr>
              <w:t xml:space="preserve"> offered at the proposal stage by the institution or by any project partners.</w:t>
            </w:r>
          </w:p>
        </w:tc>
        <w:tc>
          <w:tcPr>
            <w:tcW w:w="1170" w:type="dxa"/>
          </w:tcPr>
          <w:p w14:paraId="3502B90D" w14:textId="576ECA78" w:rsidR="00F90EB5" w:rsidRPr="00F11B04" w:rsidRDefault="00F90EB5" w:rsidP="00F90EB5">
            <w:pPr>
              <w:rPr>
                <w:rFonts w:asciiTheme="minorHAnsi" w:hAnsiTheme="minorHAnsi"/>
                <w:sz w:val="20"/>
                <w:szCs w:val="20"/>
              </w:rPr>
            </w:pPr>
          </w:p>
        </w:tc>
        <w:tc>
          <w:tcPr>
            <w:tcW w:w="4503" w:type="dxa"/>
          </w:tcPr>
          <w:p w14:paraId="7685EC98" w14:textId="70DA9CB0" w:rsidR="00F90EB5" w:rsidRPr="00F11B04" w:rsidRDefault="00F90EB5" w:rsidP="00F90EB5">
            <w:pPr>
              <w:rPr>
                <w:rFonts w:asciiTheme="minorHAnsi" w:hAnsiTheme="minorHAnsi"/>
                <w:sz w:val="20"/>
                <w:szCs w:val="20"/>
              </w:rPr>
            </w:pPr>
          </w:p>
        </w:tc>
      </w:tr>
      <w:tr w:rsidR="00F90EB5" w:rsidRPr="00F11B04" w14:paraId="49CDB163" w14:textId="19145193" w:rsidTr="00B739F0">
        <w:trPr>
          <w:trHeight w:val="504"/>
          <w:jc w:val="center"/>
        </w:trPr>
        <w:tc>
          <w:tcPr>
            <w:tcW w:w="5487" w:type="dxa"/>
            <w:gridSpan w:val="2"/>
          </w:tcPr>
          <w:p w14:paraId="1A1874AD" w14:textId="187EBACE" w:rsidR="00F90EB5" w:rsidRPr="00D67735" w:rsidRDefault="00F90EB5" w:rsidP="00F90EB5">
            <w:pPr>
              <w:pStyle w:val="ListParagraph"/>
              <w:numPr>
                <w:ilvl w:val="0"/>
                <w:numId w:val="9"/>
              </w:numPr>
              <w:rPr>
                <w:rFonts w:asciiTheme="minorHAnsi" w:hAnsiTheme="minorHAnsi"/>
                <w:i/>
                <w:sz w:val="20"/>
                <w:szCs w:val="20"/>
              </w:rPr>
            </w:pPr>
            <w:r w:rsidRPr="00D67735">
              <w:rPr>
                <w:rFonts w:asciiTheme="minorHAnsi" w:hAnsiTheme="minorHAnsi"/>
                <w:b/>
                <w:i/>
                <w:sz w:val="20"/>
                <w:szCs w:val="20"/>
              </w:rPr>
              <w:t xml:space="preserve">Review/train </w:t>
            </w:r>
            <w:r w:rsidRPr="00D67735">
              <w:rPr>
                <w:rFonts w:asciiTheme="minorHAnsi" w:hAnsiTheme="minorHAnsi"/>
                <w:i/>
                <w:sz w:val="20"/>
                <w:szCs w:val="20"/>
              </w:rPr>
              <w:t>PI/Co-PI’s</w:t>
            </w:r>
            <w:r w:rsidRPr="00D67735">
              <w:rPr>
                <w:rFonts w:asciiTheme="minorHAnsi" w:hAnsiTheme="minorHAnsi"/>
                <w:b/>
                <w:i/>
                <w:sz w:val="20"/>
                <w:szCs w:val="20"/>
              </w:rPr>
              <w:t xml:space="preserve"> in use of Banner</w:t>
            </w:r>
            <w:r w:rsidRPr="00D67735">
              <w:rPr>
                <w:rFonts w:asciiTheme="minorHAnsi" w:hAnsiTheme="minorHAnsi"/>
                <w:i/>
                <w:sz w:val="20"/>
                <w:szCs w:val="20"/>
              </w:rPr>
              <w:t xml:space="preserve">, how to run </w:t>
            </w:r>
            <w:r w:rsidRPr="00D67735">
              <w:rPr>
                <w:rFonts w:asciiTheme="minorHAnsi" w:hAnsiTheme="minorHAnsi"/>
                <w:b/>
                <w:i/>
                <w:sz w:val="20"/>
                <w:szCs w:val="20"/>
              </w:rPr>
              <w:t xml:space="preserve">budget queries </w:t>
            </w:r>
            <w:r w:rsidRPr="00D67735">
              <w:rPr>
                <w:rFonts w:asciiTheme="minorHAnsi" w:hAnsiTheme="minorHAnsi"/>
                <w:i/>
                <w:sz w:val="20"/>
                <w:szCs w:val="20"/>
              </w:rPr>
              <w:t xml:space="preserve">and </w:t>
            </w:r>
            <w:r w:rsidRPr="00D67735">
              <w:rPr>
                <w:rFonts w:asciiTheme="minorHAnsi" w:hAnsiTheme="minorHAnsi"/>
                <w:b/>
                <w:i/>
                <w:sz w:val="20"/>
                <w:szCs w:val="20"/>
              </w:rPr>
              <w:t>Cognos reports</w:t>
            </w:r>
            <w:r w:rsidRPr="00D67735">
              <w:rPr>
                <w:rFonts w:asciiTheme="minorHAnsi" w:hAnsiTheme="minorHAnsi"/>
                <w:i/>
                <w:sz w:val="20"/>
                <w:szCs w:val="20"/>
              </w:rPr>
              <w:t>, and how to use other institutional tools/software.</w:t>
            </w:r>
          </w:p>
        </w:tc>
        <w:tc>
          <w:tcPr>
            <w:tcW w:w="1170" w:type="dxa"/>
          </w:tcPr>
          <w:p w14:paraId="3740D914" w14:textId="5FC58F55" w:rsidR="00F90EB5" w:rsidRPr="00F11B04" w:rsidRDefault="00F90EB5" w:rsidP="00F90EB5">
            <w:pPr>
              <w:rPr>
                <w:rFonts w:asciiTheme="minorHAnsi" w:hAnsiTheme="minorHAnsi"/>
                <w:sz w:val="20"/>
                <w:szCs w:val="20"/>
              </w:rPr>
            </w:pPr>
          </w:p>
        </w:tc>
        <w:tc>
          <w:tcPr>
            <w:tcW w:w="4503" w:type="dxa"/>
          </w:tcPr>
          <w:p w14:paraId="3B8A2D46" w14:textId="1AD6537E" w:rsidR="00D43CE4" w:rsidRDefault="00D43CE4" w:rsidP="00F90EB5">
            <w:pPr>
              <w:rPr>
                <w:rFonts w:asciiTheme="minorHAnsi" w:hAnsiTheme="minorHAnsi"/>
                <w:sz w:val="20"/>
                <w:szCs w:val="20"/>
              </w:rPr>
            </w:pPr>
          </w:p>
          <w:p w14:paraId="5D2A578B" w14:textId="77777777" w:rsidR="00D43CE4" w:rsidRPr="00D43CE4" w:rsidRDefault="00D43CE4" w:rsidP="00D43CE4">
            <w:pPr>
              <w:rPr>
                <w:rFonts w:asciiTheme="minorHAnsi" w:hAnsiTheme="minorHAnsi"/>
                <w:sz w:val="20"/>
                <w:szCs w:val="20"/>
              </w:rPr>
            </w:pPr>
          </w:p>
          <w:p w14:paraId="48F94A86" w14:textId="77777777" w:rsidR="00D43CE4" w:rsidRPr="00D43CE4" w:rsidRDefault="00D43CE4" w:rsidP="00D43CE4">
            <w:pPr>
              <w:rPr>
                <w:rFonts w:asciiTheme="minorHAnsi" w:hAnsiTheme="minorHAnsi"/>
                <w:sz w:val="20"/>
                <w:szCs w:val="20"/>
              </w:rPr>
            </w:pPr>
          </w:p>
          <w:p w14:paraId="67F62268" w14:textId="77777777" w:rsidR="00D43CE4" w:rsidRPr="00D43CE4" w:rsidRDefault="00D43CE4" w:rsidP="00D43CE4">
            <w:pPr>
              <w:rPr>
                <w:rFonts w:asciiTheme="minorHAnsi" w:hAnsiTheme="minorHAnsi"/>
                <w:sz w:val="20"/>
                <w:szCs w:val="20"/>
              </w:rPr>
            </w:pPr>
          </w:p>
          <w:p w14:paraId="66611B7C" w14:textId="77777777" w:rsidR="00D43CE4" w:rsidRPr="00D43CE4" w:rsidRDefault="00D43CE4" w:rsidP="00D43CE4">
            <w:pPr>
              <w:rPr>
                <w:rFonts w:asciiTheme="minorHAnsi" w:hAnsiTheme="minorHAnsi"/>
                <w:sz w:val="20"/>
                <w:szCs w:val="20"/>
              </w:rPr>
            </w:pPr>
          </w:p>
          <w:p w14:paraId="5DD21D4F" w14:textId="77777777" w:rsidR="00D43CE4" w:rsidRPr="00D43CE4" w:rsidRDefault="00D43CE4" w:rsidP="00D43CE4">
            <w:pPr>
              <w:rPr>
                <w:rFonts w:asciiTheme="minorHAnsi" w:hAnsiTheme="minorHAnsi"/>
                <w:sz w:val="20"/>
                <w:szCs w:val="20"/>
              </w:rPr>
            </w:pPr>
          </w:p>
          <w:p w14:paraId="0B64403F" w14:textId="77777777" w:rsidR="00D43CE4" w:rsidRPr="00D43CE4" w:rsidRDefault="00D43CE4" w:rsidP="00D43CE4">
            <w:pPr>
              <w:rPr>
                <w:rFonts w:asciiTheme="minorHAnsi" w:hAnsiTheme="minorHAnsi"/>
                <w:sz w:val="20"/>
                <w:szCs w:val="20"/>
              </w:rPr>
            </w:pPr>
          </w:p>
          <w:p w14:paraId="6FECFB88" w14:textId="77777777" w:rsidR="00D43CE4" w:rsidRPr="00D43CE4" w:rsidRDefault="00D43CE4" w:rsidP="00D43CE4">
            <w:pPr>
              <w:rPr>
                <w:rFonts w:asciiTheme="minorHAnsi" w:hAnsiTheme="minorHAnsi"/>
                <w:sz w:val="20"/>
                <w:szCs w:val="20"/>
              </w:rPr>
            </w:pPr>
          </w:p>
          <w:p w14:paraId="0641200A" w14:textId="77777777" w:rsidR="00D43CE4" w:rsidRPr="00D43CE4" w:rsidRDefault="00D43CE4" w:rsidP="00D43CE4">
            <w:pPr>
              <w:rPr>
                <w:rFonts w:asciiTheme="minorHAnsi" w:hAnsiTheme="minorHAnsi"/>
                <w:sz w:val="20"/>
                <w:szCs w:val="20"/>
              </w:rPr>
            </w:pPr>
          </w:p>
          <w:p w14:paraId="6A599626" w14:textId="77777777" w:rsidR="00D43CE4" w:rsidRPr="00D43CE4" w:rsidRDefault="00D43CE4" w:rsidP="00D43CE4">
            <w:pPr>
              <w:rPr>
                <w:rFonts w:asciiTheme="minorHAnsi" w:hAnsiTheme="minorHAnsi"/>
                <w:sz w:val="20"/>
                <w:szCs w:val="20"/>
              </w:rPr>
            </w:pPr>
          </w:p>
          <w:p w14:paraId="44335B97" w14:textId="77777777" w:rsidR="00D43CE4" w:rsidRPr="00D43CE4" w:rsidRDefault="00D43CE4" w:rsidP="00D43CE4">
            <w:pPr>
              <w:rPr>
                <w:rFonts w:asciiTheme="minorHAnsi" w:hAnsiTheme="minorHAnsi"/>
                <w:sz w:val="20"/>
                <w:szCs w:val="20"/>
              </w:rPr>
            </w:pPr>
          </w:p>
          <w:p w14:paraId="1657C6F6" w14:textId="77777777" w:rsidR="00D43CE4" w:rsidRPr="00D43CE4" w:rsidRDefault="00D43CE4" w:rsidP="00D43CE4">
            <w:pPr>
              <w:rPr>
                <w:rFonts w:asciiTheme="minorHAnsi" w:hAnsiTheme="minorHAnsi"/>
                <w:sz w:val="20"/>
                <w:szCs w:val="20"/>
              </w:rPr>
            </w:pPr>
          </w:p>
          <w:p w14:paraId="69A141E6" w14:textId="77777777" w:rsidR="00D43CE4" w:rsidRPr="00D43CE4" w:rsidRDefault="00D43CE4" w:rsidP="00D43CE4">
            <w:pPr>
              <w:rPr>
                <w:rFonts w:asciiTheme="minorHAnsi" w:hAnsiTheme="minorHAnsi"/>
                <w:sz w:val="20"/>
                <w:szCs w:val="20"/>
              </w:rPr>
            </w:pPr>
          </w:p>
          <w:p w14:paraId="0046E3B3" w14:textId="77777777" w:rsidR="00D43CE4" w:rsidRPr="00D43CE4" w:rsidRDefault="00D43CE4" w:rsidP="00D43CE4">
            <w:pPr>
              <w:rPr>
                <w:rFonts w:asciiTheme="minorHAnsi" w:hAnsiTheme="minorHAnsi"/>
                <w:sz w:val="20"/>
                <w:szCs w:val="20"/>
              </w:rPr>
            </w:pPr>
          </w:p>
          <w:p w14:paraId="2B4DD760" w14:textId="3A99F87C" w:rsidR="00F90EB5" w:rsidRPr="00D43CE4" w:rsidRDefault="00D43CE4" w:rsidP="00D43CE4">
            <w:pPr>
              <w:tabs>
                <w:tab w:val="left" w:pos="1056"/>
              </w:tabs>
              <w:rPr>
                <w:rFonts w:asciiTheme="minorHAnsi" w:hAnsiTheme="minorHAnsi"/>
                <w:sz w:val="20"/>
                <w:szCs w:val="20"/>
              </w:rPr>
            </w:pPr>
            <w:r>
              <w:rPr>
                <w:rFonts w:asciiTheme="minorHAnsi" w:hAnsiTheme="minorHAnsi"/>
                <w:sz w:val="20"/>
                <w:szCs w:val="20"/>
              </w:rPr>
              <w:tab/>
            </w:r>
          </w:p>
        </w:tc>
      </w:tr>
      <w:tr w:rsidR="00B739F0" w:rsidRPr="00F11B04" w14:paraId="5A3DC2B7" w14:textId="3EF7AB19" w:rsidTr="00B739F0">
        <w:trPr>
          <w:trHeight w:val="3725"/>
          <w:jc w:val="center"/>
        </w:trPr>
        <w:tc>
          <w:tcPr>
            <w:tcW w:w="11160" w:type="dxa"/>
            <w:gridSpan w:val="4"/>
          </w:tcPr>
          <w:p w14:paraId="2E90FE92" w14:textId="77777777" w:rsidR="00B739F0" w:rsidRPr="00D67735" w:rsidRDefault="00B739F0" w:rsidP="00F90EB5">
            <w:pPr>
              <w:pStyle w:val="ListParagraph"/>
              <w:numPr>
                <w:ilvl w:val="0"/>
                <w:numId w:val="9"/>
              </w:numPr>
              <w:rPr>
                <w:rFonts w:asciiTheme="minorHAnsi" w:hAnsiTheme="minorHAnsi"/>
                <w:i/>
                <w:sz w:val="20"/>
                <w:szCs w:val="20"/>
              </w:rPr>
            </w:pPr>
            <w:r w:rsidRPr="00D67735">
              <w:rPr>
                <w:rFonts w:asciiTheme="minorHAnsi" w:hAnsiTheme="minorHAnsi"/>
                <w:i/>
                <w:sz w:val="20"/>
                <w:szCs w:val="20"/>
              </w:rPr>
              <w:lastRenderedPageBreak/>
              <w:t xml:space="preserve">F&amp;M </w:t>
            </w:r>
            <w:r w:rsidRPr="00D67735">
              <w:rPr>
                <w:rFonts w:asciiTheme="minorHAnsi" w:hAnsiTheme="minorHAnsi"/>
                <w:b/>
                <w:i/>
                <w:sz w:val="20"/>
                <w:szCs w:val="20"/>
              </w:rPr>
              <w:t>point(s)-of-contact</w:t>
            </w:r>
            <w:r w:rsidRPr="00D67735">
              <w:rPr>
                <w:rFonts w:asciiTheme="minorHAnsi" w:hAnsiTheme="minorHAnsi"/>
                <w:i/>
                <w:sz w:val="20"/>
                <w:szCs w:val="20"/>
              </w:rPr>
              <w:t>, for various grant management activities:</w:t>
            </w:r>
          </w:p>
          <w:p w14:paraId="0B82E2E9" w14:textId="1D8444AD" w:rsidR="00B739F0" w:rsidRPr="00D67735" w:rsidRDefault="00B739F0" w:rsidP="00F90EB5">
            <w:pPr>
              <w:ind w:left="720"/>
              <w:rPr>
                <w:rFonts w:asciiTheme="minorHAnsi" w:hAnsiTheme="minorHAnsi"/>
                <w:b/>
                <w:i/>
                <w:sz w:val="20"/>
                <w:szCs w:val="20"/>
              </w:rPr>
            </w:pPr>
            <w:r w:rsidRPr="00D67735">
              <w:rPr>
                <w:rFonts w:asciiTheme="minorHAnsi" w:hAnsiTheme="minorHAnsi"/>
                <w:b/>
                <w:i/>
                <w:sz w:val="20"/>
                <w:szCs w:val="20"/>
              </w:rPr>
              <w:t xml:space="preserve">Molly Dellinger, </w:t>
            </w:r>
            <w:r w:rsidR="00D43CE4">
              <w:rPr>
                <w:rFonts w:asciiTheme="minorHAnsi" w:hAnsiTheme="minorHAnsi"/>
                <w:b/>
                <w:i/>
                <w:sz w:val="20"/>
                <w:szCs w:val="20"/>
              </w:rPr>
              <w:t xml:space="preserve">Grants Management Coordinator, </w:t>
            </w:r>
            <w:r w:rsidRPr="00D67735">
              <w:rPr>
                <w:rFonts w:asciiTheme="minorHAnsi" w:hAnsiTheme="minorHAnsi"/>
                <w:b/>
                <w:i/>
                <w:sz w:val="20"/>
                <w:szCs w:val="20"/>
              </w:rPr>
              <w:t>ext. 4517, for:</w:t>
            </w:r>
          </w:p>
          <w:p w14:paraId="3747BD24" w14:textId="362DFE5F" w:rsidR="00B739F0" w:rsidRPr="00D43CE4" w:rsidRDefault="00B739F0" w:rsidP="00D43CE4">
            <w:pPr>
              <w:pStyle w:val="ListParagraph"/>
              <w:numPr>
                <w:ilvl w:val="0"/>
                <w:numId w:val="21"/>
              </w:numPr>
              <w:ind w:left="1440"/>
              <w:rPr>
                <w:rFonts w:asciiTheme="minorHAnsi" w:hAnsiTheme="minorHAnsi"/>
                <w:i/>
                <w:sz w:val="20"/>
                <w:szCs w:val="20"/>
              </w:rPr>
            </w:pPr>
            <w:r w:rsidRPr="00D43CE4">
              <w:rPr>
                <w:rFonts w:asciiTheme="minorHAnsi" w:hAnsiTheme="minorHAnsi"/>
                <w:i/>
                <w:sz w:val="20"/>
                <w:szCs w:val="20"/>
              </w:rPr>
              <w:t xml:space="preserve">Rebudgeting/reallocation (along with </w:t>
            </w:r>
            <w:r w:rsidR="00D43CE4" w:rsidRPr="00D43CE4">
              <w:rPr>
                <w:rFonts w:asciiTheme="minorHAnsi" w:hAnsiTheme="minorHAnsi"/>
                <w:i/>
                <w:sz w:val="20"/>
                <w:szCs w:val="20"/>
              </w:rPr>
              <w:t>Andrea Sherman</w:t>
            </w:r>
            <w:r w:rsidRPr="00D43CE4">
              <w:rPr>
                <w:rFonts w:asciiTheme="minorHAnsi" w:hAnsiTheme="minorHAnsi"/>
                <w:i/>
                <w:sz w:val="20"/>
                <w:szCs w:val="20"/>
              </w:rPr>
              <w:t>)</w:t>
            </w:r>
          </w:p>
          <w:p w14:paraId="562FE645" w14:textId="77777777" w:rsidR="00B739F0" w:rsidRPr="00D43CE4" w:rsidRDefault="00B739F0" w:rsidP="00D43CE4">
            <w:pPr>
              <w:pStyle w:val="ListParagraph"/>
              <w:numPr>
                <w:ilvl w:val="0"/>
                <w:numId w:val="21"/>
              </w:numPr>
              <w:ind w:left="1440"/>
              <w:rPr>
                <w:rFonts w:asciiTheme="minorHAnsi" w:hAnsiTheme="minorHAnsi"/>
                <w:i/>
                <w:sz w:val="20"/>
                <w:szCs w:val="20"/>
              </w:rPr>
            </w:pPr>
            <w:r w:rsidRPr="00D43CE4">
              <w:rPr>
                <w:rFonts w:asciiTheme="minorHAnsi" w:hAnsiTheme="minorHAnsi"/>
                <w:i/>
                <w:sz w:val="20"/>
                <w:szCs w:val="20"/>
              </w:rPr>
              <w:t>No cost extensions</w:t>
            </w:r>
          </w:p>
          <w:p w14:paraId="06A1B6E4" w14:textId="77777777" w:rsidR="00B739F0" w:rsidRPr="00D43CE4" w:rsidRDefault="00B739F0" w:rsidP="00D43CE4">
            <w:pPr>
              <w:pStyle w:val="ListParagraph"/>
              <w:numPr>
                <w:ilvl w:val="0"/>
                <w:numId w:val="21"/>
              </w:numPr>
              <w:ind w:left="1440"/>
              <w:rPr>
                <w:rFonts w:asciiTheme="minorHAnsi" w:hAnsiTheme="minorHAnsi"/>
                <w:i/>
                <w:sz w:val="20"/>
                <w:szCs w:val="20"/>
              </w:rPr>
            </w:pPr>
            <w:r w:rsidRPr="00D43CE4">
              <w:rPr>
                <w:rFonts w:asciiTheme="minorHAnsi" w:hAnsiTheme="minorHAnsi"/>
                <w:i/>
                <w:sz w:val="20"/>
                <w:szCs w:val="20"/>
              </w:rPr>
              <w:t xml:space="preserve">Setting up user accounts in eRA Commons, NSF, and other agency portals </w:t>
            </w:r>
          </w:p>
          <w:p w14:paraId="04F209CB" w14:textId="77777777" w:rsidR="00B739F0" w:rsidRPr="00D43CE4" w:rsidRDefault="00B739F0" w:rsidP="00D43CE4">
            <w:pPr>
              <w:pStyle w:val="ListParagraph"/>
              <w:numPr>
                <w:ilvl w:val="0"/>
                <w:numId w:val="21"/>
              </w:numPr>
              <w:ind w:left="1440"/>
              <w:rPr>
                <w:rFonts w:asciiTheme="minorHAnsi" w:hAnsiTheme="minorHAnsi"/>
                <w:i/>
                <w:sz w:val="20"/>
                <w:szCs w:val="20"/>
              </w:rPr>
            </w:pPr>
            <w:r w:rsidRPr="00D43CE4">
              <w:rPr>
                <w:rFonts w:asciiTheme="minorHAnsi" w:hAnsiTheme="minorHAnsi"/>
                <w:i/>
                <w:sz w:val="20"/>
                <w:szCs w:val="20"/>
              </w:rPr>
              <w:t>Subaward contracts</w:t>
            </w:r>
          </w:p>
          <w:p w14:paraId="546E76BA" w14:textId="77777777" w:rsidR="00B739F0" w:rsidRPr="00D43CE4" w:rsidRDefault="00B739F0" w:rsidP="00D43CE4">
            <w:pPr>
              <w:pStyle w:val="ListParagraph"/>
              <w:numPr>
                <w:ilvl w:val="0"/>
                <w:numId w:val="21"/>
              </w:numPr>
              <w:ind w:left="1440"/>
              <w:rPr>
                <w:rFonts w:asciiTheme="minorHAnsi" w:hAnsiTheme="minorHAnsi"/>
                <w:i/>
                <w:sz w:val="20"/>
                <w:szCs w:val="20"/>
              </w:rPr>
            </w:pPr>
            <w:r w:rsidRPr="00D43CE4">
              <w:rPr>
                <w:rFonts w:asciiTheme="minorHAnsi" w:hAnsiTheme="minorHAnsi"/>
                <w:i/>
                <w:sz w:val="20"/>
                <w:szCs w:val="20"/>
              </w:rPr>
              <w:t>Annual/Final/Other Reports</w:t>
            </w:r>
          </w:p>
          <w:p w14:paraId="2CCDB070" w14:textId="77777777" w:rsidR="00B739F0" w:rsidRPr="00D43CE4" w:rsidRDefault="00B739F0" w:rsidP="00D43CE4">
            <w:pPr>
              <w:pStyle w:val="ListParagraph"/>
              <w:numPr>
                <w:ilvl w:val="0"/>
                <w:numId w:val="21"/>
              </w:numPr>
              <w:ind w:left="1440"/>
              <w:rPr>
                <w:rFonts w:asciiTheme="minorHAnsi" w:hAnsiTheme="minorHAnsi"/>
                <w:i/>
                <w:sz w:val="20"/>
                <w:szCs w:val="20"/>
              </w:rPr>
            </w:pPr>
            <w:r w:rsidRPr="00D43CE4">
              <w:rPr>
                <w:rFonts w:asciiTheme="minorHAnsi" w:hAnsiTheme="minorHAnsi"/>
                <w:i/>
                <w:sz w:val="20"/>
                <w:szCs w:val="20"/>
              </w:rPr>
              <w:t>Summer/Academic Year Salary Requests</w:t>
            </w:r>
          </w:p>
          <w:p w14:paraId="3EAF5A8E" w14:textId="77777777" w:rsidR="00D43CE4" w:rsidRPr="00D67735" w:rsidRDefault="00D43CE4" w:rsidP="00D43CE4">
            <w:pPr>
              <w:pStyle w:val="ListParagraph"/>
              <w:ind w:left="1080"/>
              <w:rPr>
                <w:rFonts w:asciiTheme="minorHAnsi" w:hAnsiTheme="minorHAnsi"/>
                <w:i/>
                <w:sz w:val="20"/>
                <w:szCs w:val="20"/>
              </w:rPr>
            </w:pPr>
          </w:p>
          <w:p w14:paraId="69F67D9F" w14:textId="764B633B" w:rsidR="00B739F0" w:rsidRPr="00D67735" w:rsidRDefault="00D43CE4" w:rsidP="00F90EB5">
            <w:pPr>
              <w:ind w:left="720"/>
              <w:rPr>
                <w:rFonts w:asciiTheme="minorHAnsi" w:hAnsiTheme="minorHAnsi"/>
                <w:b/>
                <w:i/>
                <w:sz w:val="20"/>
                <w:szCs w:val="20"/>
              </w:rPr>
            </w:pPr>
            <w:r w:rsidRPr="00D43CE4">
              <w:rPr>
                <w:rFonts w:asciiTheme="minorHAnsi" w:hAnsiTheme="minorHAnsi"/>
                <w:b/>
                <w:i/>
                <w:sz w:val="20"/>
                <w:szCs w:val="20"/>
              </w:rPr>
              <w:t xml:space="preserve">Andrea Sherman, </w:t>
            </w:r>
            <w:r>
              <w:rPr>
                <w:rFonts w:asciiTheme="minorHAnsi" w:hAnsiTheme="minorHAnsi"/>
                <w:b/>
                <w:i/>
                <w:sz w:val="20"/>
                <w:szCs w:val="20"/>
              </w:rPr>
              <w:t xml:space="preserve">Senior Accounting Analyst, </w:t>
            </w:r>
            <w:r w:rsidRPr="00D43CE4">
              <w:rPr>
                <w:rFonts w:asciiTheme="minorHAnsi" w:hAnsiTheme="minorHAnsi"/>
                <w:b/>
                <w:i/>
                <w:sz w:val="20"/>
                <w:szCs w:val="20"/>
              </w:rPr>
              <w:t>ext. 4220, for:</w:t>
            </w:r>
          </w:p>
          <w:p w14:paraId="303E1ACC" w14:textId="77777777" w:rsidR="00B739F0" w:rsidRPr="00D43CE4" w:rsidRDefault="00B739F0" w:rsidP="00D43CE4">
            <w:pPr>
              <w:pStyle w:val="ListParagraph"/>
              <w:numPr>
                <w:ilvl w:val="0"/>
                <w:numId w:val="18"/>
              </w:numPr>
              <w:rPr>
                <w:rFonts w:asciiTheme="minorHAnsi" w:hAnsiTheme="minorHAnsi"/>
                <w:i/>
                <w:sz w:val="20"/>
                <w:szCs w:val="20"/>
              </w:rPr>
            </w:pPr>
            <w:r w:rsidRPr="00D43CE4">
              <w:rPr>
                <w:rFonts w:asciiTheme="minorHAnsi" w:hAnsiTheme="minorHAnsi"/>
                <w:i/>
                <w:sz w:val="20"/>
                <w:szCs w:val="20"/>
              </w:rPr>
              <w:t>Budget changes via a transfer</w:t>
            </w:r>
          </w:p>
          <w:p w14:paraId="5996DC60" w14:textId="77777777" w:rsidR="00B739F0" w:rsidRPr="00D43CE4" w:rsidRDefault="00B739F0" w:rsidP="00D43CE4">
            <w:pPr>
              <w:pStyle w:val="ListParagraph"/>
              <w:numPr>
                <w:ilvl w:val="0"/>
                <w:numId w:val="18"/>
              </w:numPr>
              <w:rPr>
                <w:rFonts w:asciiTheme="minorHAnsi" w:hAnsiTheme="minorHAnsi"/>
                <w:i/>
                <w:sz w:val="20"/>
                <w:szCs w:val="20"/>
              </w:rPr>
            </w:pPr>
            <w:r w:rsidRPr="00D43CE4">
              <w:rPr>
                <w:rFonts w:asciiTheme="minorHAnsi" w:hAnsiTheme="minorHAnsi"/>
                <w:i/>
                <w:sz w:val="20"/>
                <w:szCs w:val="20"/>
              </w:rPr>
              <w:t>Journal voucher requests</w:t>
            </w:r>
          </w:p>
          <w:p w14:paraId="0B9127AB" w14:textId="77777777" w:rsidR="00B739F0" w:rsidRPr="00D43CE4" w:rsidRDefault="00B739F0" w:rsidP="00D43CE4">
            <w:pPr>
              <w:pStyle w:val="ListParagraph"/>
              <w:numPr>
                <w:ilvl w:val="0"/>
                <w:numId w:val="18"/>
              </w:numPr>
              <w:rPr>
                <w:rFonts w:asciiTheme="minorHAnsi" w:hAnsiTheme="minorHAnsi"/>
                <w:i/>
                <w:sz w:val="20"/>
                <w:szCs w:val="20"/>
              </w:rPr>
            </w:pPr>
            <w:r w:rsidRPr="00D43CE4">
              <w:rPr>
                <w:rFonts w:asciiTheme="minorHAnsi" w:hAnsiTheme="minorHAnsi"/>
                <w:i/>
                <w:sz w:val="20"/>
                <w:szCs w:val="20"/>
              </w:rPr>
              <w:t>Grant accounting/billing information</w:t>
            </w:r>
          </w:p>
          <w:p w14:paraId="452ACC17" w14:textId="15E4595D" w:rsidR="00D43CE4" w:rsidRPr="00D43CE4" w:rsidRDefault="00D43CE4" w:rsidP="00D43CE4">
            <w:pPr>
              <w:pStyle w:val="ListParagraph"/>
              <w:numPr>
                <w:ilvl w:val="0"/>
                <w:numId w:val="18"/>
              </w:numPr>
              <w:rPr>
                <w:rFonts w:asciiTheme="minorHAnsi" w:hAnsiTheme="minorHAnsi"/>
                <w:i/>
                <w:sz w:val="20"/>
                <w:szCs w:val="20"/>
              </w:rPr>
            </w:pPr>
            <w:r w:rsidRPr="00D43CE4">
              <w:rPr>
                <w:rFonts w:asciiTheme="minorHAnsi" w:hAnsiTheme="minorHAnsi"/>
                <w:i/>
                <w:sz w:val="20"/>
                <w:szCs w:val="20"/>
              </w:rPr>
              <w:t>Final financial reporting</w:t>
            </w:r>
          </w:p>
          <w:p w14:paraId="3E6BC1AA" w14:textId="77777777" w:rsidR="00B739F0" w:rsidRPr="00F11B04" w:rsidRDefault="00B739F0" w:rsidP="00D43CE4">
            <w:pPr>
              <w:pStyle w:val="ListParagraph"/>
              <w:ind w:left="1440"/>
              <w:rPr>
                <w:rFonts w:asciiTheme="minorHAnsi" w:hAnsiTheme="minorHAnsi"/>
                <w:sz w:val="20"/>
                <w:szCs w:val="20"/>
              </w:rPr>
            </w:pPr>
          </w:p>
        </w:tc>
      </w:tr>
    </w:tbl>
    <w:p w14:paraId="40999015" w14:textId="77777777" w:rsidR="00F97FE2" w:rsidRPr="00F11B04" w:rsidRDefault="00F97FE2" w:rsidP="00F97FE2">
      <w:pPr>
        <w:tabs>
          <w:tab w:val="left" w:pos="8100"/>
        </w:tabs>
        <w:rPr>
          <w:rFonts w:asciiTheme="minorHAnsi" w:hAnsiTheme="minorHAnsi"/>
          <w:b/>
          <w:sz w:val="20"/>
          <w:szCs w:val="20"/>
        </w:rPr>
      </w:pPr>
    </w:p>
    <w:p w14:paraId="0E381B77" w14:textId="15FEE0DC" w:rsidR="00F97FE2" w:rsidRPr="00F11B04" w:rsidRDefault="00F97FE2" w:rsidP="00056A4E">
      <w:pPr>
        <w:rPr>
          <w:rFonts w:asciiTheme="minorHAnsi" w:hAnsiTheme="minorHAnsi"/>
          <w:sz w:val="20"/>
          <w:szCs w:val="20"/>
        </w:rPr>
      </w:pPr>
    </w:p>
    <w:sectPr w:rsidR="00F97FE2" w:rsidRPr="00F11B04" w:rsidSect="00D6773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3C62" w14:textId="77777777" w:rsidR="00A015FC" w:rsidRDefault="00A015FC" w:rsidP="00211B40">
      <w:r>
        <w:separator/>
      </w:r>
    </w:p>
  </w:endnote>
  <w:endnote w:type="continuationSeparator" w:id="0">
    <w:p w14:paraId="6953B27B" w14:textId="77777777" w:rsidR="00A015FC" w:rsidRDefault="00A015FC" w:rsidP="002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A265" w14:textId="77777777" w:rsidR="00D43CE4" w:rsidRDefault="00D43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08689744"/>
      <w:docPartObj>
        <w:docPartGallery w:val="Page Numbers (Bottom of Page)"/>
        <w:docPartUnique/>
      </w:docPartObj>
    </w:sdtPr>
    <w:sdtEndPr>
      <w:rPr>
        <w:noProof/>
        <w:color w:val="548DD4" w:themeColor="text2" w:themeTint="99"/>
      </w:rPr>
    </w:sdtEndPr>
    <w:sdtContent>
      <w:p w14:paraId="367DCB94" w14:textId="45A86F95" w:rsidR="009331B4" w:rsidRPr="00C71AB4" w:rsidRDefault="00C71AB4" w:rsidP="00C71AB4">
        <w:pPr>
          <w:pStyle w:val="Footer"/>
          <w:rPr>
            <w:color w:val="548DD4" w:themeColor="text2" w:themeTint="99"/>
            <w:sz w:val="18"/>
            <w:szCs w:val="18"/>
          </w:rPr>
        </w:pPr>
        <w:r w:rsidRPr="00C71AB4">
          <w:rPr>
            <w:color w:val="548DD4" w:themeColor="text2" w:themeTint="99"/>
            <w:sz w:val="18"/>
            <w:szCs w:val="18"/>
          </w:rPr>
          <w:t>Franklin &amp; Marshall College</w:t>
        </w:r>
        <w:r>
          <w:rPr>
            <w:color w:val="548DD4" w:themeColor="text2" w:themeTint="99"/>
            <w:sz w:val="18"/>
            <w:szCs w:val="18"/>
          </w:rPr>
          <w:tab/>
          <w:t xml:space="preserve">   </w:t>
        </w:r>
        <w:r w:rsidR="009331B4" w:rsidRPr="00C71AB4">
          <w:rPr>
            <w:color w:val="548DD4" w:themeColor="text2" w:themeTint="99"/>
            <w:sz w:val="18"/>
            <w:szCs w:val="18"/>
          </w:rPr>
          <w:fldChar w:fldCharType="begin"/>
        </w:r>
        <w:r w:rsidR="009331B4" w:rsidRPr="00C71AB4">
          <w:rPr>
            <w:color w:val="548DD4" w:themeColor="text2" w:themeTint="99"/>
            <w:sz w:val="18"/>
            <w:szCs w:val="18"/>
          </w:rPr>
          <w:instrText xml:space="preserve"> PAGE   \* MERGEFORMAT </w:instrText>
        </w:r>
        <w:r w:rsidR="009331B4" w:rsidRPr="00C71AB4">
          <w:rPr>
            <w:color w:val="548DD4" w:themeColor="text2" w:themeTint="99"/>
            <w:sz w:val="18"/>
            <w:szCs w:val="18"/>
          </w:rPr>
          <w:fldChar w:fldCharType="separate"/>
        </w:r>
        <w:r w:rsidR="00690485">
          <w:rPr>
            <w:noProof/>
            <w:color w:val="548DD4" w:themeColor="text2" w:themeTint="99"/>
            <w:sz w:val="18"/>
            <w:szCs w:val="18"/>
          </w:rPr>
          <w:t>1</w:t>
        </w:r>
        <w:r w:rsidR="009331B4" w:rsidRPr="00C71AB4">
          <w:rPr>
            <w:noProof/>
            <w:color w:val="548DD4" w:themeColor="text2" w:themeTint="99"/>
            <w:sz w:val="18"/>
            <w:szCs w:val="18"/>
          </w:rPr>
          <w:fldChar w:fldCharType="end"/>
        </w:r>
        <w:r w:rsidR="009331B4" w:rsidRPr="00C71AB4">
          <w:rPr>
            <w:noProof/>
            <w:color w:val="548DD4" w:themeColor="text2" w:themeTint="99"/>
            <w:sz w:val="18"/>
            <w:szCs w:val="18"/>
          </w:rPr>
          <w:tab/>
        </w:r>
        <w:r>
          <w:rPr>
            <w:noProof/>
            <w:color w:val="548DD4" w:themeColor="text2" w:themeTint="99"/>
            <w:sz w:val="18"/>
            <w:szCs w:val="18"/>
          </w:rPr>
          <w:t xml:space="preserve">          </w:t>
        </w:r>
        <w:r w:rsidR="009331B4" w:rsidRPr="00C71AB4">
          <w:rPr>
            <w:noProof/>
            <w:color w:val="548DD4" w:themeColor="text2" w:themeTint="99"/>
            <w:sz w:val="18"/>
            <w:szCs w:val="18"/>
          </w:rPr>
          <w:t xml:space="preserve">      </w:t>
        </w:r>
        <w:r w:rsidR="00D43CE4">
          <w:rPr>
            <w:noProof/>
            <w:color w:val="548DD4" w:themeColor="text2" w:themeTint="99"/>
            <w:sz w:val="18"/>
            <w:szCs w:val="18"/>
          </w:rPr>
          <w:t>rev.</w:t>
        </w:r>
        <w:r w:rsidR="009331B4" w:rsidRPr="00C71AB4">
          <w:rPr>
            <w:noProof/>
            <w:color w:val="548DD4" w:themeColor="text2" w:themeTint="99"/>
            <w:sz w:val="18"/>
            <w:szCs w:val="18"/>
          </w:rPr>
          <w:t xml:space="preserve"> </w:t>
        </w:r>
        <w:r w:rsidR="00D43CE4">
          <w:rPr>
            <w:noProof/>
            <w:color w:val="548DD4" w:themeColor="text2" w:themeTint="99"/>
            <w:sz w:val="18"/>
            <w:szCs w:val="18"/>
          </w:rPr>
          <w:t>6/26</w:t>
        </w:r>
        <w:r w:rsidR="007C7D80" w:rsidRPr="00C71AB4">
          <w:rPr>
            <w:noProof/>
            <w:color w:val="548DD4" w:themeColor="text2" w:themeTint="99"/>
            <w:sz w:val="18"/>
            <w:szCs w:val="18"/>
          </w:rPr>
          <w:t>/1</w:t>
        </w:r>
        <w:r w:rsidR="00EE377F">
          <w:rPr>
            <w:noProof/>
            <w:color w:val="548DD4" w:themeColor="text2" w:themeTint="99"/>
            <w:sz w:val="18"/>
            <w:szCs w:val="18"/>
          </w:rPr>
          <w:t>7</w:t>
        </w:r>
        <w:r w:rsidR="007C7D80" w:rsidRPr="00C71AB4">
          <w:rPr>
            <w:noProof/>
            <w:color w:val="548DD4" w:themeColor="text2" w:themeTint="99"/>
            <w:sz w:val="18"/>
            <w:szCs w:val="18"/>
          </w:rPr>
          <w:t xml:space="preserve"> </w:t>
        </w:r>
        <w:r w:rsidR="009331B4" w:rsidRPr="00C71AB4">
          <w:rPr>
            <w:noProof/>
            <w:color w:val="548DD4" w:themeColor="text2" w:themeTint="99"/>
            <w:sz w:val="18"/>
            <w:szCs w:val="18"/>
          </w:rPr>
          <w:t>md</w:t>
        </w:r>
        <w:r w:rsidR="009331B4" w:rsidRPr="00C71AB4">
          <w:rPr>
            <w:noProof/>
            <w:color w:val="548DD4" w:themeColor="text2" w:themeTint="99"/>
            <w:sz w:val="18"/>
            <w:szCs w:val="18"/>
          </w:rPr>
          <w:tab/>
        </w:r>
        <w:r w:rsidR="009331B4" w:rsidRPr="00C71AB4">
          <w:rPr>
            <w:noProof/>
            <w:color w:val="548DD4" w:themeColor="text2" w:themeTint="99"/>
            <w:sz w:val="18"/>
            <w:szCs w:val="18"/>
          </w:rPr>
          <w:tab/>
        </w:r>
      </w:p>
    </w:sdtContent>
  </w:sdt>
  <w:p w14:paraId="566397F8" w14:textId="1159A0E2" w:rsidR="009331B4" w:rsidRPr="00C71AB4" w:rsidRDefault="009331B4">
    <w:pPr>
      <w:pStyle w:val="Footer"/>
      <w:rPr>
        <w:rFonts w:asciiTheme="minorHAnsi" w:hAnsiTheme="minorHAnsi"/>
        <w:i/>
        <w:color w:val="548DD4" w:themeColor="text2" w:themeTint="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D26E" w14:textId="77777777" w:rsidR="00D43CE4" w:rsidRDefault="00D43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1D5B4" w14:textId="77777777" w:rsidR="00A015FC" w:rsidRDefault="00A015FC" w:rsidP="00211B40">
      <w:r>
        <w:separator/>
      </w:r>
    </w:p>
  </w:footnote>
  <w:footnote w:type="continuationSeparator" w:id="0">
    <w:p w14:paraId="7DE134FE" w14:textId="77777777" w:rsidR="00A015FC" w:rsidRDefault="00A015FC" w:rsidP="0021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47BE" w14:textId="77777777" w:rsidR="00D43CE4" w:rsidRDefault="00D43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BA69" w14:textId="489AA853" w:rsidR="009331B4" w:rsidRPr="004D05FB" w:rsidRDefault="009331B4" w:rsidP="00823BA1">
    <w:pPr>
      <w:jc w:val="center"/>
      <w:rPr>
        <w:rFonts w:asciiTheme="minorHAnsi" w:hAnsiTheme="minorHAnsi"/>
        <w:b/>
        <w:caps/>
      </w:rPr>
    </w:pPr>
    <w:r>
      <w:rPr>
        <w:rFonts w:asciiTheme="minorHAnsi" w:hAnsiTheme="minorHAnsi"/>
        <w:b/>
        <w:caps/>
      </w:rPr>
      <w:t>Fundamentals of Grant Management</w:t>
    </w:r>
  </w:p>
  <w:p w14:paraId="32A30033" w14:textId="4E142C57" w:rsidR="009331B4" w:rsidRPr="004D05FB" w:rsidRDefault="009331B4" w:rsidP="00823BA1">
    <w:pPr>
      <w:jc w:val="center"/>
      <w:rPr>
        <w:rFonts w:asciiTheme="minorHAnsi" w:hAnsiTheme="minorHAnsi"/>
        <w:smallCaps/>
      </w:rPr>
    </w:pPr>
    <w:r w:rsidRPr="004D05FB">
      <w:rPr>
        <w:rFonts w:asciiTheme="minorHAnsi" w:hAnsiTheme="minorHAnsi"/>
        <w:smallCaps/>
      </w:rPr>
      <w:t xml:space="preserve">Faculty Member &amp; Staff Review for </w:t>
    </w:r>
    <w:r>
      <w:rPr>
        <w:rFonts w:asciiTheme="minorHAnsi" w:hAnsiTheme="minorHAnsi"/>
        <w:smallCaps/>
        <w:u w:val="single"/>
      </w:rPr>
      <w:t>New</w:t>
    </w:r>
    <w:r w:rsidRPr="004D05FB">
      <w:rPr>
        <w:rFonts w:asciiTheme="minorHAnsi" w:hAnsiTheme="minorHAnsi"/>
        <w:smallCaps/>
      </w:rPr>
      <w:t xml:space="preserve"> Awards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9A1E" w14:textId="77777777" w:rsidR="00D43CE4" w:rsidRDefault="00D43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264"/>
    <w:multiLevelType w:val="hybridMultilevel"/>
    <w:tmpl w:val="D4E4C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C6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5075C"/>
    <w:multiLevelType w:val="hybridMultilevel"/>
    <w:tmpl w:val="20944450"/>
    <w:lvl w:ilvl="0" w:tplc="89562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E45525"/>
    <w:multiLevelType w:val="hybridMultilevel"/>
    <w:tmpl w:val="4F2A897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188C6906"/>
    <w:multiLevelType w:val="hybridMultilevel"/>
    <w:tmpl w:val="8C00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75EDF"/>
    <w:multiLevelType w:val="hybridMultilevel"/>
    <w:tmpl w:val="BCBC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873163"/>
    <w:multiLevelType w:val="multilevel"/>
    <w:tmpl w:val="DD5227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221E5"/>
    <w:multiLevelType w:val="hybridMultilevel"/>
    <w:tmpl w:val="FC22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0148"/>
    <w:multiLevelType w:val="hybridMultilevel"/>
    <w:tmpl w:val="AED818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3277C"/>
    <w:multiLevelType w:val="hybridMultilevel"/>
    <w:tmpl w:val="F3B4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174B0"/>
    <w:multiLevelType w:val="hybridMultilevel"/>
    <w:tmpl w:val="8CB6A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3712B"/>
    <w:multiLevelType w:val="hybridMultilevel"/>
    <w:tmpl w:val="AC003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F6793"/>
    <w:multiLevelType w:val="hybridMultilevel"/>
    <w:tmpl w:val="F606D556"/>
    <w:lvl w:ilvl="0" w:tplc="022CBE5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2586ED2A">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E090D"/>
    <w:multiLevelType w:val="hybridMultilevel"/>
    <w:tmpl w:val="ED18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E734DA"/>
    <w:multiLevelType w:val="hybridMultilevel"/>
    <w:tmpl w:val="7F1CE5D6"/>
    <w:lvl w:ilvl="0" w:tplc="89562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A5574"/>
    <w:multiLevelType w:val="hybridMultilevel"/>
    <w:tmpl w:val="3A42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4B4AC7"/>
    <w:multiLevelType w:val="hybridMultilevel"/>
    <w:tmpl w:val="D2A49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B10DD"/>
    <w:multiLevelType w:val="hybridMultilevel"/>
    <w:tmpl w:val="86F8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75410"/>
    <w:multiLevelType w:val="hybridMultilevel"/>
    <w:tmpl w:val="A9E0627E"/>
    <w:lvl w:ilvl="0" w:tplc="E43A16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46FCD"/>
    <w:multiLevelType w:val="hybridMultilevel"/>
    <w:tmpl w:val="D1DE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F6F2A"/>
    <w:multiLevelType w:val="hybridMultilevel"/>
    <w:tmpl w:val="3BB4C3AA"/>
    <w:lvl w:ilvl="0" w:tplc="022CBE5A">
      <w:start w:val="1"/>
      <w:numFmt w:val="decimal"/>
      <w:lvlText w:val="%1."/>
      <w:lvlJc w:val="left"/>
      <w:pPr>
        <w:ind w:left="720" w:hanging="360"/>
      </w:pPr>
      <w:rPr>
        <w:b w:val="0"/>
        <w:i w:val="0"/>
      </w:rPr>
    </w:lvl>
    <w:lvl w:ilvl="1" w:tplc="D3641B10">
      <w:start w:val="1"/>
      <w:numFmt w:val="lowerLetter"/>
      <w:lvlText w:val="%2."/>
      <w:lvlJc w:val="left"/>
      <w:pPr>
        <w:ind w:left="1440" w:hanging="360"/>
      </w:pPr>
      <w:rPr>
        <w:b w:val="0"/>
        <w:i w:val="0"/>
      </w:rPr>
    </w:lvl>
    <w:lvl w:ilvl="2" w:tplc="2586ED2A">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7"/>
  </w:num>
  <w:num w:numId="5">
    <w:abstractNumId w:val="2"/>
  </w:num>
  <w:num w:numId="6">
    <w:abstractNumId w:val="17"/>
  </w:num>
  <w:num w:numId="7">
    <w:abstractNumId w:val="18"/>
  </w:num>
  <w:num w:numId="8">
    <w:abstractNumId w:val="0"/>
  </w:num>
  <w:num w:numId="9">
    <w:abstractNumId w:val="20"/>
  </w:num>
  <w:num w:numId="10">
    <w:abstractNumId w:val="1"/>
  </w:num>
  <w:num w:numId="11">
    <w:abstractNumId w:val="3"/>
  </w:num>
  <w:num w:numId="12">
    <w:abstractNumId w:val="4"/>
  </w:num>
  <w:num w:numId="13">
    <w:abstractNumId w:val="15"/>
  </w:num>
  <w:num w:numId="14">
    <w:abstractNumId w:val="13"/>
  </w:num>
  <w:num w:numId="15">
    <w:abstractNumId w:val="5"/>
  </w:num>
  <w:num w:numId="16">
    <w:abstractNumId w:val="12"/>
  </w:num>
  <w:num w:numId="17">
    <w:abstractNumId w:val="6"/>
  </w:num>
  <w:num w:numId="18">
    <w:abstractNumId w:val="8"/>
  </w:num>
  <w:num w:numId="19">
    <w:abstractNumId w:val="1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FE"/>
    <w:rsid w:val="00031071"/>
    <w:rsid w:val="00031C56"/>
    <w:rsid w:val="00053E35"/>
    <w:rsid w:val="00056A4E"/>
    <w:rsid w:val="0006428E"/>
    <w:rsid w:val="00073A74"/>
    <w:rsid w:val="00080B1C"/>
    <w:rsid w:val="0008647E"/>
    <w:rsid w:val="000C61A8"/>
    <w:rsid w:val="000D03F3"/>
    <w:rsid w:val="000D0540"/>
    <w:rsid w:val="00101DB0"/>
    <w:rsid w:val="001143DE"/>
    <w:rsid w:val="001273E4"/>
    <w:rsid w:val="00133EC8"/>
    <w:rsid w:val="00142BD4"/>
    <w:rsid w:val="00142C1B"/>
    <w:rsid w:val="0015096A"/>
    <w:rsid w:val="0015721D"/>
    <w:rsid w:val="00166EED"/>
    <w:rsid w:val="0018593D"/>
    <w:rsid w:val="001904C1"/>
    <w:rsid w:val="001A1D0C"/>
    <w:rsid w:val="001B22A3"/>
    <w:rsid w:val="001E636A"/>
    <w:rsid w:val="001F029A"/>
    <w:rsid w:val="001F5DD5"/>
    <w:rsid w:val="00211B40"/>
    <w:rsid w:val="00225E97"/>
    <w:rsid w:val="002402B6"/>
    <w:rsid w:val="002410E2"/>
    <w:rsid w:val="00253A5C"/>
    <w:rsid w:val="00277B9F"/>
    <w:rsid w:val="002A1214"/>
    <w:rsid w:val="002B7E18"/>
    <w:rsid w:val="002C660D"/>
    <w:rsid w:val="002D4C0B"/>
    <w:rsid w:val="002D5FC6"/>
    <w:rsid w:val="00325880"/>
    <w:rsid w:val="00352B41"/>
    <w:rsid w:val="00361A97"/>
    <w:rsid w:val="00361BDE"/>
    <w:rsid w:val="003777FA"/>
    <w:rsid w:val="003929EF"/>
    <w:rsid w:val="00394EB9"/>
    <w:rsid w:val="003A0EB4"/>
    <w:rsid w:val="003A3590"/>
    <w:rsid w:val="003A3AB8"/>
    <w:rsid w:val="00406C4D"/>
    <w:rsid w:val="004273EF"/>
    <w:rsid w:val="00434556"/>
    <w:rsid w:val="00440156"/>
    <w:rsid w:val="004455D9"/>
    <w:rsid w:val="004615C7"/>
    <w:rsid w:val="004A135F"/>
    <w:rsid w:val="004B2189"/>
    <w:rsid w:val="004B5A88"/>
    <w:rsid w:val="004C3055"/>
    <w:rsid w:val="004C57A5"/>
    <w:rsid w:val="004D05FB"/>
    <w:rsid w:val="004F5210"/>
    <w:rsid w:val="00524FB2"/>
    <w:rsid w:val="0056770E"/>
    <w:rsid w:val="005B116E"/>
    <w:rsid w:val="005C7AFE"/>
    <w:rsid w:val="005D344E"/>
    <w:rsid w:val="0060054D"/>
    <w:rsid w:val="00600A00"/>
    <w:rsid w:val="006053A4"/>
    <w:rsid w:val="006273AF"/>
    <w:rsid w:val="0063649B"/>
    <w:rsid w:val="0066659E"/>
    <w:rsid w:val="0067241A"/>
    <w:rsid w:val="00674ABB"/>
    <w:rsid w:val="0068523C"/>
    <w:rsid w:val="00690485"/>
    <w:rsid w:val="00692CB4"/>
    <w:rsid w:val="006A796A"/>
    <w:rsid w:val="006B1F61"/>
    <w:rsid w:val="006C3460"/>
    <w:rsid w:val="006D2B62"/>
    <w:rsid w:val="0071274C"/>
    <w:rsid w:val="00720A32"/>
    <w:rsid w:val="00723AC4"/>
    <w:rsid w:val="007256F7"/>
    <w:rsid w:val="0073288A"/>
    <w:rsid w:val="00737783"/>
    <w:rsid w:val="00781447"/>
    <w:rsid w:val="00787661"/>
    <w:rsid w:val="00791D53"/>
    <w:rsid w:val="0079335A"/>
    <w:rsid w:val="007A1D00"/>
    <w:rsid w:val="007A5BB4"/>
    <w:rsid w:val="007B586E"/>
    <w:rsid w:val="007C4D72"/>
    <w:rsid w:val="007C6B0E"/>
    <w:rsid w:val="007C7D80"/>
    <w:rsid w:val="007D705C"/>
    <w:rsid w:val="007F1C05"/>
    <w:rsid w:val="008061EC"/>
    <w:rsid w:val="00820A8D"/>
    <w:rsid w:val="00823BA1"/>
    <w:rsid w:val="00824765"/>
    <w:rsid w:val="00843F8C"/>
    <w:rsid w:val="00846FEA"/>
    <w:rsid w:val="0085663E"/>
    <w:rsid w:val="0086205C"/>
    <w:rsid w:val="00874772"/>
    <w:rsid w:val="008A4988"/>
    <w:rsid w:val="008B0AB9"/>
    <w:rsid w:val="008B41CB"/>
    <w:rsid w:val="008B6ACF"/>
    <w:rsid w:val="008B724B"/>
    <w:rsid w:val="008D41EA"/>
    <w:rsid w:val="008E267B"/>
    <w:rsid w:val="008F1828"/>
    <w:rsid w:val="0090502F"/>
    <w:rsid w:val="0091349A"/>
    <w:rsid w:val="00914FCD"/>
    <w:rsid w:val="00915504"/>
    <w:rsid w:val="00931BC8"/>
    <w:rsid w:val="009331B4"/>
    <w:rsid w:val="00933EE1"/>
    <w:rsid w:val="00954BFA"/>
    <w:rsid w:val="00964309"/>
    <w:rsid w:val="00966182"/>
    <w:rsid w:val="00966B7A"/>
    <w:rsid w:val="00995241"/>
    <w:rsid w:val="009A19A1"/>
    <w:rsid w:val="009B7D99"/>
    <w:rsid w:val="009E4352"/>
    <w:rsid w:val="009F2776"/>
    <w:rsid w:val="00A015FC"/>
    <w:rsid w:val="00A04617"/>
    <w:rsid w:val="00A3448C"/>
    <w:rsid w:val="00A37B5A"/>
    <w:rsid w:val="00A6194C"/>
    <w:rsid w:val="00A7547A"/>
    <w:rsid w:val="00A82D01"/>
    <w:rsid w:val="00A84B7C"/>
    <w:rsid w:val="00AA15FC"/>
    <w:rsid w:val="00AA24A5"/>
    <w:rsid w:val="00AA7261"/>
    <w:rsid w:val="00AD5718"/>
    <w:rsid w:val="00AD5E60"/>
    <w:rsid w:val="00AF307D"/>
    <w:rsid w:val="00B20233"/>
    <w:rsid w:val="00B23672"/>
    <w:rsid w:val="00B303D8"/>
    <w:rsid w:val="00B3165B"/>
    <w:rsid w:val="00B70BDC"/>
    <w:rsid w:val="00B739F0"/>
    <w:rsid w:val="00BC2521"/>
    <w:rsid w:val="00BC40BA"/>
    <w:rsid w:val="00BC7A91"/>
    <w:rsid w:val="00BC7B80"/>
    <w:rsid w:val="00BD5245"/>
    <w:rsid w:val="00BD6AA7"/>
    <w:rsid w:val="00BE0D99"/>
    <w:rsid w:val="00BE2C2B"/>
    <w:rsid w:val="00C00F56"/>
    <w:rsid w:val="00C14E5F"/>
    <w:rsid w:val="00C5792B"/>
    <w:rsid w:val="00C71AB4"/>
    <w:rsid w:val="00CA1727"/>
    <w:rsid w:val="00D116BF"/>
    <w:rsid w:val="00D2184B"/>
    <w:rsid w:val="00D26C9A"/>
    <w:rsid w:val="00D33DC8"/>
    <w:rsid w:val="00D43CE4"/>
    <w:rsid w:val="00D53880"/>
    <w:rsid w:val="00D67735"/>
    <w:rsid w:val="00D67FCA"/>
    <w:rsid w:val="00D82427"/>
    <w:rsid w:val="00D90AED"/>
    <w:rsid w:val="00D94DE8"/>
    <w:rsid w:val="00DA1482"/>
    <w:rsid w:val="00DB3EBF"/>
    <w:rsid w:val="00DB5F4E"/>
    <w:rsid w:val="00DC742E"/>
    <w:rsid w:val="00DF52E5"/>
    <w:rsid w:val="00E00219"/>
    <w:rsid w:val="00E03B3B"/>
    <w:rsid w:val="00E04DC9"/>
    <w:rsid w:val="00E05AD5"/>
    <w:rsid w:val="00E30228"/>
    <w:rsid w:val="00E442A5"/>
    <w:rsid w:val="00E45521"/>
    <w:rsid w:val="00E71593"/>
    <w:rsid w:val="00EA4F06"/>
    <w:rsid w:val="00EC35DE"/>
    <w:rsid w:val="00ED6E7A"/>
    <w:rsid w:val="00EE2A26"/>
    <w:rsid w:val="00EE377F"/>
    <w:rsid w:val="00EF0A63"/>
    <w:rsid w:val="00EF243A"/>
    <w:rsid w:val="00EF5392"/>
    <w:rsid w:val="00EF7D55"/>
    <w:rsid w:val="00F025F2"/>
    <w:rsid w:val="00F06519"/>
    <w:rsid w:val="00F0725B"/>
    <w:rsid w:val="00F11B04"/>
    <w:rsid w:val="00F43CE6"/>
    <w:rsid w:val="00F4575E"/>
    <w:rsid w:val="00F90EB5"/>
    <w:rsid w:val="00F92B95"/>
    <w:rsid w:val="00F97FE2"/>
    <w:rsid w:val="00FC5C39"/>
    <w:rsid w:val="00FE5C35"/>
    <w:rsid w:val="00FF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92579"/>
  <w15:docId w15:val="{E3496EC6-8598-48AA-82F4-0E9C9CFC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FE"/>
    <w:pPr>
      <w:ind w:left="720"/>
      <w:contextualSpacing/>
    </w:pPr>
  </w:style>
  <w:style w:type="table" w:styleId="TableGrid">
    <w:name w:val="Table Grid"/>
    <w:basedOn w:val="TableNormal"/>
    <w:uiPriority w:val="59"/>
    <w:rsid w:val="00E4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B40"/>
    <w:pPr>
      <w:tabs>
        <w:tab w:val="center" w:pos="4680"/>
        <w:tab w:val="right" w:pos="9360"/>
      </w:tabs>
    </w:pPr>
  </w:style>
  <w:style w:type="character" w:customStyle="1" w:styleId="HeaderChar">
    <w:name w:val="Header Char"/>
    <w:basedOn w:val="DefaultParagraphFont"/>
    <w:link w:val="Header"/>
    <w:uiPriority w:val="99"/>
    <w:rsid w:val="00211B40"/>
  </w:style>
  <w:style w:type="paragraph" w:styleId="Footer">
    <w:name w:val="footer"/>
    <w:basedOn w:val="Normal"/>
    <w:link w:val="FooterChar"/>
    <w:uiPriority w:val="99"/>
    <w:unhideWhenUsed/>
    <w:rsid w:val="00211B40"/>
    <w:pPr>
      <w:tabs>
        <w:tab w:val="center" w:pos="4680"/>
        <w:tab w:val="right" w:pos="9360"/>
      </w:tabs>
    </w:pPr>
  </w:style>
  <w:style w:type="character" w:customStyle="1" w:styleId="FooterChar">
    <w:name w:val="Footer Char"/>
    <w:basedOn w:val="DefaultParagraphFont"/>
    <w:link w:val="Footer"/>
    <w:uiPriority w:val="99"/>
    <w:rsid w:val="00211B40"/>
  </w:style>
  <w:style w:type="paragraph" w:styleId="BalloonText">
    <w:name w:val="Balloon Text"/>
    <w:basedOn w:val="Normal"/>
    <w:link w:val="BalloonTextChar"/>
    <w:uiPriority w:val="99"/>
    <w:semiHidden/>
    <w:unhideWhenUsed/>
    <w:rsid w:val="00954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B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4BFA"/>
    <w:rPr>
      <w:sz w:val="18"/>
      <w:szCs w:val="18"/>
    </w:rPr>
  </w:style>
  <w:style w:type="paragraph" w:styleId="CommentText">
    <w:name w:val="annotation text"/>
    <w:basedOn w:val="Normal"/>
    <w:link w:val="CommentTextChar"/>
    <w:uiPriority w:val="99"/>
    <w:unhideWhenUsed/>
    <w:rsid w:val="00954BFA"/>
    <w:rPr>
      <w:szCs w:val="24"/>
    </w:rPr>
  </w:style>
  <w:style w:type="character" w:customStyle="1" w:styleId="CommentTextChar">
    <w:name w:val="Comment Text Char"/>
    <w:basedOn w:val="DefaultParagraphFont"/>
    <w:link w:val="CommentText"/>
    <w:uiPriority w:val="99"/>
    <w:rsid w:val="00954BFA"/>
    <w:rPr>
      <w:szCs w:val="24"/>
    </w:rPr>
  </w:style>
  <w:style w:type="paragraph" w:styleId="CommentSubject">
    <w:name w:val="annotation subject"/>
    <w:basedOn w:val="CommentText"/>
    <w:next w:val="CommentText"/>
    <w:link w:val="CommentSubjectChar"/>
    <w:uiPriority w:val="99"/>
    <w:semiHidden/>
    <w:unhideWhenUsed/>
    <w:rsid w:val="00954BFA"/>
    <w:rPr>
      <w:b/>
      <w:bCs/>
      <w:sz w:val="20"/>
      <w:szCs w:val="20"/>
    </w:rPr>
  </w:style>
  <w:style w:type="character" w:customStyle="1" w:styleId="CommentSubjectChar">
    <w:name w:val="Comment Subject Char"/>
    <w:basedOn w:val="CommentTextChar"/>
    <w:link w:val="CommentSubject"/>
    <w:uiPriority w:val="99"/>
    <w:semiHidden/>
    <w:rsid w:val="00954BFA"/>
    <w:rPr>
      <w:b/>
      <w:bCs/>
      <w:sz w:val="20"/>
      <w:szCs w:val="20"/>
    </w:rPr>
  </w:style>
  <w:style w:type="character" w:styleId="Hyperlink">
    <w:name w:val="Hyperlink"/>
    <w:basedOn w:val="DefaultParagraphFont"/>
    <w:uiPriority w:val="99"/>
    <w:unhideWhenUsed/>
    <w:rsid w:val="00995241"/>
    <w:rPr>
      <w:color w:val="0000FF" w:themeColor="hyperlink"/>
      <w:u w:val="single"/>
    </w:rPr>
  </w:style>
  <w:style w:type="character" w:styleId="FollowedHyperlink">
    <w:name w:val="FollowedHyperlink"/>
    <w:basedOn w:val="DefaultParagraphFont"/>
    <w:uiPriority w:val="99"/>
    <w:semiHidden/>
    <w:unhideWhenUsed/>
    <w:rsid w:val="00995241"/>
    <w:rPr>
      <w:color w:val="800080" w:themeColor="followedHyperlink"/>
      <w:u w:val="single"/>
    </w:rPr>
  </w:style>
  <w:style w:type="character" w:styleId="Emphasis">
    <w:name w:val="Emphasis"/>
    <w:basedOn w:val="DefaultParagraphFont"/>
    <w:uiPriority w:val="20"/>
    <w:qFormat/>
    <w:rsid w:val="00A84B7C"/>
    <w:rPr>
      <w:i/>
      <w:iCs/>
    </w:rPr>
  </w:style>
  <w:style w:type="character" w:styleId="Strong">
    <w:name w:val="Strong"/>
    <w:basedOn w:val="DefaultParagraphFont"/>
    <w:uiPriority w:val="22"/>
    <w:qFormat/>
    <w:rsid w:val="0015721D"/>
    <w:rPr>
      <w:b/>
      <w:bCs/>
    </w:rPr>
  </w:style>
  <w:style w:type="character" w:customStyle="1" w:styleId="apple-converted-space">
    <w:name w:val="apple-converted-space"/>
    <w:basedOn w:val="DefaultParagraphFont"/>
    <w:rsid w:val="0015721D"/>
  </w:style>
  <w:style w:type="paragraph" w:customStyle="1" w:styleId="Default">
    <w:name w:val="Default"/>
    <w:rsid w:val="008061EC"/>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092">
      <w:bodyDiv w:val="1"/>
      <w:marLeft w:val="0"/>
      <w:marRight w:val="0"/>
      <w:marTop w:val="0"/>
      <w:marBottom w:val="0"/>
      <w:divBdr>
        <w:top w:val="none" w:sz="0" w:space="0" w:color="auto"/>
        <w:left w:val="none" w:sz="0" w:space="0" w:color="auto"/>
        <w:bottom w:val="none" w:sz="0" w:space="0" w:color="auto"/>
        <w:right w:val="none" w:sz="0" w:space="0" w:color="auto"/>
      </w:divBdr>
      <w:divsChild>
        <w:div w:id="126792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3191" TargetMode="External"/><Relationship Id="rId13" Type="http://schemas.openxmlformats.org/officeDocument/2006/relationships/hyperlink" Target="http://www.fandm.edu/business-office/grant-fund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ndm.edu/business-office/grant-fund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ndm.edu/business-office/forms-b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ndm.edu/college-policies/academi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ndm.edu/college-policies/financial-affairs/business-expense-reimbursement-policy" TargetMode="External"/><Relationship Id="rId23" Type="http://schemas.openxmlformats.org/officeDocument/2006/relationships/fontTable" Target="fontTable.xml"/><Relationship Id="rId10" Type="http://schemas.openxmlformats.org/officeDocument/2006/relationships/hyperlink" Target="http://www.citiprogra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ndm.edu/college-policies/academic" TargetMode="External"/><Relationship Id="rId14" Type="http://schemas.openxmlformats.org/officeDocument/2006/relationships/hyperlink" Target="http://www.fandm.edu/business-office/grant-fund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E6C6-3B8E-4733-9C69-66EA42B1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M. Cuhel-Schuckers</cp:lastModifiedBy>
  <cp:revision>2</cp:revision>
  <cp:lastPrinted>2016-09-09T14:46:00Z</cp:lastPrinted>
  <dcterms:created xsi:type="dcterms:W3CDTF">2017-08-10T13:28:00Z</dcterms:created>
  <dcterms:modified xsi:type="dcterms:W3CDTF">2017-08-10T13:28:00Z</dcterms:modified>
</cp:coreProperties>
</file>