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84E" w:rsidRDefault="0071584E" w:rsidP="0071584E">
      <w:pPr>
        <w:rPr>
          <w:b/>
        </w:rPr>
      </w:pPr>
    </w:p>
    <w:p w:rsidR="006F105E" w:rsidRDefault="003B7C80" w:rsidP="006F105E">
      <w:pPr>
        <w:jc w:val="center"/>
        <w:rPr>
          <w:b/>
        </w:rPr>
      </w:pPr>
      <w:r>
        <w:rPr>
          <w:b/>
        </w:rPr>
        <w:t xml:space="preserve">Cohort </w:t>
      </w:r>
      <w:r w:rsidR="00E65B8F">
        <w:rPr>
          <w:b/>
        </w:rPr>
        <w:t>Workshop</w:t>
      </w:r>
      <w:r w:rsidR="00AF7172">
        <w:rPr>
          <w:b/>
        </w:rPr>
        <w:t xml:space="preserve"> (</w:t>
      </w:r>
      <w:r w:rsidR="008A1E61">
        <w:rPr>
          <w:b/>
        </w:rPr>
        <w:t>Philadelphia, PA</w:t>
      </w:r>
      <w:r w:rsidR="006F105E">
        <w:rPr>
          <w:b/>
        </w:rPr>
        <w:t xml:space="preserve">):  </w:t>
      </w:r>
      <w:r w:rsidR="00F73D80">
        <w:rPr>
          <w:b/>
        </w:rPr>
        <w:t>November 13</w:t>
      </w:r>
      <w:r w:rsidR="006F105E">
        <w:rPr>
          <w:b/>
        </w:rPr>
        <w:t>-15, 2019</w:t>
      </w:r>
    </w:p>
    <w:p w:rsidR="006F105E" w:rsidRDefault="006F105E" w:rsidP="002A5AF8">
      <w:pPr>
        <w:jc w:val="center"/>
        <w:rPr>
          <w:b/>
        </w:rPr>
      </w:pPr>
      <w:r>
        <w:rPr>
          <w:b/>
        </w:rPr>
        <w:t>Hosted by University of Pennsylvania</w:t>
      </w:r>
    </w:p>
    <w:p w:rsidR="002A5AF8" w:rsidRDefault="008A1E61" w:rsidP="002A5AF8">
      <w:pPr>
        <w:jc w:val="center"/>
        <w:rPr>
          <w:b/>
        </w:rPr>
      </w:pPr>
      <w:r>
        <w:rPr>
          <w:b/>
        </w:rPr>
        <w:t>Sheraton</w:t>
      </w:r>
      <w:r w:rsidR="002A5AF8">
        <w:rPr>
          <w:b/>
        </w:rPr>
        <w:t xml:space="preserve"> </w:t>
      </w:r>
      <w:r w:rsidR="006F105E">
        <w:rPr>
          <w:b/>
        </w:rPr>
        <w:t>University City</w:t>
      </w:r>
    </w:p>
    <w:p w:rsidR="002A5AF8" w:rsidRDefault="006F105E" w:rsidP="002A5AF8">
      <w:pPr>
        <w:jc w:val="center"/>
        <w:rPr>
          <w:b/>
        </w:rPr>
      </w:pPr>
      <w:r>
        <w:rPr>
          <w:b/>
        </w:rPr>
        <w:t>3549 Chestnut Street; Philadelphia, PA 19104</w:t>
      </w:r>
    </w:p>
    <w:p w:rsidR="00550675" w:rsidRPr="00550675" w:rsidRDefault="00550675" w:rsidP="0071584E">
      <w:pPr>
        <w:rPr>
          <w:b/>
        </w:rPr>
      </w:pPr>
    </w:p>
    <w:tbl>
      <w:tblPr>
        <w:tblStyle w:val="TableGrid"/>
        <w:tblW w:w="10586" w:type="dxa"/>
        <w:tblInd w:w="-185" w:type="dxa"/>
        <w:tblLayout w:type="fixed"/>
        <w:tblLook w:val="04A0" w:firstRow="1" w:lastRow="0" w:firstColumn="1" w:lastColumn="0" w:noHBand="0" w:noVBand="1"/>
      </w:tblPr>
      <w:tblGrid>
        <w:gridCol w:w="1080"/>
        <w:gridCol w:w="1260"/>
        <w:gridCol w:w="6570"/>
        <w:gridCol w:w="1676"/>
      </w:tblGrid>
      <w:tr w:rsidR="0049327D" w:rsidTr="006F77F8">
        <w:trPr>
          <w:trHeight w:val="287"/>
        </w:trPr>
        <w:tc>
          <w:tcPr>
            <w:tcW w:w="1080" w:type="dxa"/>
            <w:shd w:val="clear" w:color="auto" w:fill="000000" w:themeFill="text1"/>
          </w:tcPr>
          <w:p w:rsidR="00AB48DE" w:rsidRDefault="00AB48DE" w:rsidP="00AB48DE">
            <w:pPr>
              <w:jc w:val="center"/>
              <w:rPr>
                <w:b/>
              </w:rPr>
            </w:pPr>
            <w:r>
              <w:rPr>
                <w:b/>
              </w:rPr>
              <w:t>Session</w:t>
            </w:r>
          </w:p>
        </w:tc>
        <w:tc>
          <w:tcPr>
            <w:tcW w:w="1260" w:type="dxa"/>
            <w:shd w:val="clear" w:color="auto" w:fill="000000" w:themeFill="text1"/>
          </w:tcPr>
          <w:p w:rsidR="00AB48DE" w:rsidRDefault="00AB48DE" w:rsidP="00AB48DE">
            <w:pPr>
              <w:jc w:val="center"/>
              <w:rPr>
                <w:b/>
              </w:rPr>
            </w:pPr>
            <w:r>
              <w:rPr>
                <w:b/>
              </w:rPr>
              <w:t>Date</w:t>
            </w:r>
          </w:p>
        </w:tc>
        <w:tc>
          <w:tcPr>
            <w:tcW w:w="6570" w:type="dxa"/>
            <w:shd w:val="clear" w:color="auto" w:fill="000000" w:themeFill="text1"/>
          </w:tcPr>
          <w:p w:rsidR="00AB48DE" w:rsidRDefault="00AB48DE" w:rsidP="00AB48DE">
            <w:pPr>
              <w:jc w:val="center"/>
              <w:rPr>
                <w:b/>
              </w:rPr>
            </w:pPr>
            <w:r>
              <w:rPr>
                <w:b/>
              </w:rPr>
              <w:t>Agenda/Topic</w:t>
            </w:r>
          </w:p>
        </w:tc>
        <w:tc>
          <w:tcPr>
            <w:tcW w:w="1676" w:type="dxa"/>
            <w:shd w:val="clear" w:color="auto" w:fill="000000" w:themeFill="text1"/>
          </w:tcPr>
          <w:p w:rsidR="00AB48DE" w:rsidRDefault="00954846" w:rsidP="00085DE1">
            <w:pPr>
              <w:rPr>
                <w:b/>
              </w:rPr>
            </w:pPr>
            <w:r>
              <w:rPr>
                <w:b/>
              </w:rPr>
              <w:t xml:space="preserve">Approximate </w:t>
            </w:r>
            <w:r w:rsidR="00085DE1">
              <w:rPr>
                <w:b/>
              </w:rPr>
              <w:t>Planned Time</w:t>
            </w:r>
          </w:p>
        </w:tc>
      </w:tr>
      <w:tr w:rsidR="002A5AF8" w:rsidRPr="00954846" w:rsidTr="006F77F8">
        <w:trPr>
          <w:trHeight w:val="872"/>
        </w:trPr>
        <w:tc>
          <w:tcPr>
            <w:tcW w:w="1080" w:type="dxa"/>
          </w:tcPr>
          <w:p w:rsidR="002A5AF8" w:rsidRPr="00954846" w:rsidRDefault="002A5AF8" w:rsidP="00AB48DE">
            <w:pPr>
              <w:jc w:val="center"/>
            </w:pPr>
          </w:p>
        </w:tc>
        <w:tc>
          <w:tcPr>
            <w:tcW w:w="1260" w:type="dxa"/>
          </w:tcPr>
          <w:p w:rsidR="002A5AF8" w:rsidRPr="00784A68" w:rsidRDefault="00FF70DD" w:rsidP="0071584E">
            <w:pPr>
              <w:rPr>
                <w:b/>
              </w:rPr>
            </w:pPr>
            <w:r>
              <w:rPr>
                <w:b/>
              </w:rPr>
              <w:t>11/13</w:t>
            </w:r>
            <w:r w:rsidR="008A1E61">
              <w:rPr>
                <w:b/>
              </w:rPr>
              <w:t>/19</w:t>
            </w:r>
          </w:p>
        </w:tc>
        <w:tc>
          <w:tcPr>
            <w:tcW w:w="6570" w:type="dxa"/>
          </w:tcPr>
          <w:p w:rsidR="002A5AF8" w:rsidRDefault="002A5AF8" w:rsidP="00F03DFD">
            <w:r>
              <w:t>Registration</w:t>
            </w:r>
          </w:p>
          <w:p w:rsidR="002A5AF8" w:rsidRDefault="00C05B05" w:rsidP="00F03DFD">
            <w:r>
              <w:t>Location TBD</w:t>
            </w:r>
          </w:p>
        </w:tc>
        <w:tc>
          <w:tcPr>
            <w:tcW w:w="1676" w:type="dxa"/>
          </w:tcPr>
          <w:p w:rsidR="002A5AF8" w:rsidRDefault="00FF70DD" w:rsidP="003B7C80">
            <w:r>
              <w:t>12:00 – 1:00p</w:t>
            </w:r>
          </w:p>
        </w:tc>
      </w:tr>
      <w:tr w:rsidR="00FF70DD" w:rsidRPr="00954846" w:rsidTr="006F77F8">
        <w:trPr>
          <w:trHeight w:val="872"/>
        </w:trPr>
        <w:tc>
          <w:tcPr>
            <w:tcW w:w="1080" w:type="dxa"/>
          </w:tcPr>
          <w:p w:rsidR="00FF70DD" w:rsidRPr="00954846" w:rsidRDefault="00FF70DD" w:rsidP="00AB48DE">
            <w:pPr>
              <w:jc w:val="center"/>
            </w:pPr>
            <w:r>
              <w:t>1</w:t>
            </w:r>
          </w:p>
        </w:tc>
        <w:tc>
          <w:tcPr>
            <w:tcW w:w="1260" w:type="dxa"/>
          </w:tcPr>
          <w:p w:rsidR="00FF70DD" w:rsidRDefault="00FF70DD" w:rsidP="0071584E">
            <w:pPr>
              <w:rPr>
                <w:b/>
              </w:rPr>
            </w:pPr>
            <w:r>
              <w:rPr>
                <w:b/>
              </w:rPr>
              <w:t>11/13/19</w:t>
            </w:r>
          </w:p>
        </w:tc>
        <w:tc>
          <w:tcPr>
            <w:tcW w:w="6570" w:type="dxa"/>
          </w:tcPr>
          <w:p w:rsidR="00FF70DD" w:rsidRDefault="00FF70DD" w:rsidP="00F03DFD">
            <w:r>
              <w:t>Special Half Day Workshop – Deep Dive into Cohort Internal Control Framework (including institutional examples of use)</w:t>
            </w:r>
          </w:p>
          <w:p w:rsidR="00FF70DD" w:rsidRDefault="00FF70DD" w:rsidP="00F03DFD"/>
          <w:p w:rsidR="00FF70DD" w:rsidRDefault="00FF70DD" w:rsidP="00FF70DD">
            <w:pPr>
              <w:jc w:val="center"/>
              <w:rPr>
                <w:b/>
              </w:rPr>
            </w:pPr>
            <w:r w:rsidRPr="002A5AF8">
              <w:rPr>
                <w:b/>
              </w:rPr>
              <w:t>*Dinner on your own*</w:t>
            </w:r>
          </w:p>
          <w:p w:rsidR="006F77F8" w:rsidRPr="00FF70DD" w:rsidRDefault="006F77F8" w:rsidP="00FF70DD">
            <w:pPr>
              <w:jc w:val="center"/>
              <w:rPr>
                <w:b/>
              </w:rPr>
            </w:pPr>
          </w:p>
        </w:tc>
        <w:tc>
          <w:tcPr>
            <w:tcW w:w="1676" w:type="dxa"/>
          </w:tcPr>
          <w:p w:rsidR="00FF70DD" w:rsidRDefault="00FF70DD" w:rsidP="003B7C80">
            <w:r>
              <w:t>1:00 – 5:00p</w:t>
            </w:r>
          </w:p>
        </w:tc>
      </w:tr>
      <w:tr w:rsidR="00FF70DD" w:rsidRPr="00954846" w:rsidTr="006F77F8">
        <w:trPr>
          <w:trHeight w:val="872"/>
        </w:trPr>
        <w:tc>
          <w:tcPr>
            <w:tcW w:w="1080" w:type="dxa"/>
          </w:tcPr>
          <w:p w:rsidR="00FF70DD" w:rsidRPr="00954846" w:rsidRDefault="00FF70DD" w:rsidP="00FF70DD">
            <w:pPr>
              <w:jc w:val="center"/>
            </w:pPr>
          </w:p>
        </w:tc>
        <w:tc>
          <w:tcPr>
            <w:tcW w:w="1260" w:type="dxa"/>
          </w:tcPr>
          <w:p w:rsidR="00FF70DD" w:rsidRDefault="00FF70DD" w:rsidP="00FF70DD">
            <w:pPr>
              <w:rPr>
                <w:b/>
              </w:rPr>
            </w:pPr>
            <w:r>
              <w:rPr>
                <w:b/>
              </w:rPr>
              <w:t>11/14/19</w:t>
            </w:r>
          </w:p>
        </w:tc>
        <w:tc>
          <w:tcPr>
            <w:tcW w:w="6570" w:type="dxa"/>
          </w:tcPr>
          <w:p w:rsidR="00FF70DD" w:rsidRDefault="00FF70DD" w:rsidP="00FF70DD">
            <w:r>
              <w:t>Registration</w:t>
            </w:r>
          </w:p>
          <w:p w:rsidR="00FF70DD" w:rsidRDefault="00FF70DD" w:rsidP="00FF70DD">
            <w:r>
              <w:t>Continental breakfast</w:t>
            </w:r>
          </w:p>
          <w:p w:rsidR="00FF70DD" w:rsidRDefault="00FF70DD" w:rsidP="00FF70DD">
            <w:r>
              <w:t>Location TBD</w:t>
            </w:r>
            <w:bookmarkStart w:id="0" w:name="_GoBack"/>
            <w:bookmarkEnd w:id="0"/>
          </w:p>
        </w:tc>
        <w:tc>
          <w:tcPr>
            <w:tcW w:w="1676" w:type="dxa"/>
          </w:tcPr>
          <w:p w:rsidR="00FF70DD" w:rsidRDefault="00FF70DD" w:rsidP="00FF70DD">
            <w:r>
              <w:t>7:30 – 8:30a</w:t>
            </w:r>
          </w:p>
        </w:tc>
      </w:tr>
      <w:tr w:rsidR="00FF70DD" w:rsidRPr="00954846" w:rsidTr="006F77F8">
        <w:trPr>
          <w:trHeight w:val="1106"/>
        </w:trPr>
        <w:tc>
          <w:tcPr>
            <w:tcW w:w="1080" w:type="dxa"/>
          </w:tcPr>
          <w:p w:rsidR="00FF70DD" w:rsidRPr="00954846" w:rsidRDefault="00FF70DD" w:rsidP="00FF70DD">
            <w:pPr>
              <w:jc w:val="center"/>
            </w:pPr>
            <w:r>
              <w:t>2</w:t>
            </w:r>
          </w:p>
        </w:tc>
        <w:tc>
          <w:tcPr>
            <w:tcW w:w="1260" w:type="dxa"/>
          </w:tcPr>
          <w:p w:rsidR="00FF70DD" w:rsidRPr="00784A68" w:rsidRDefault="00FF70DD" w:rsidP="00FF70DD">
            <w:pPr>
              <w:rPr>
                <w:b/>
              </w:rPr>
            </w:pPr>
            <w:r>
              <w:rPr>
                <w:b/>
              </w:rPr>
              <w:t>11/14/19</w:t>
            </w:r>
          </w:p>
        </w:tc>
        <w:tc>
          <w:tcPr>
            <w:tcW w:w="6570" w:type="dxa"/>
          </w:tcPr>
          <w:p w:rsidR="00FF70DD" w:rsidRDefault="00FF70DD" w:rsidP="00FF70DD">
            <w:r>
              <w:t xml:space="preserve">Welcome </w:t>
            </w:r>
          </w:p>
          <w:p w:rsidR="00FF70DD" w:rsidRDefault="00FF70DD" w:rsidP="00FF70DD">
            <w:pPr>
              <w:pStyle w:val="ListParagraph"/>
              <w:numPr>
                <w:ilvl w:val="0"/>
                <w:numId w:val="10"/>
              </w:numPr>
            </w:pPr>
            <w:r>
              <w:t>Overview of Cohort materials (workbook, history of effort reporting, UG standards for documentation, updated ICF, salary cap guidance, Cohort website, Federal agency inconsistencies, FDP Pilot Institution Capstone Survey Results, and distinctions of Effort Reporting, Time Devoted, Work Activities Performed, and “Commitments” – Reality of Faculty activities)</w:t>
            </w:r>
          </w:p>
          <w:p w:rsidR="00FF70DD" w:rsidRDefault="00FF70DD" w:rsidP="00FF70DD">
            <w:pPr>
              <w:pStyle w:val="ListParagraph"/>
              <w:numPr>
                <w:ilvl w:val="0"/>
                <w:numId w:val="10"/>
              </w:numPr>
            </w:pPr>
            <w:r>
              <w:t>Updates on Cohort happenings and survey results</w:t>
            </w:r>
          </w:p>
          <w:p w:rsidR="00FF70DD" w:rsidRPr="00954846" w:rsidRDefault="00FF70DD" w:rsidP="00FF70DD">
            <w:pPr>
              <w:pStyle w:val="ListParagraph"/>
              <w:numPr>
                <w:ilvl w:val="0"/>
                <w:numId w:val="10"/>
              </w:numPr>
            </w:pPr>
            <w:r>
              <w:t>Senior Leadership Conversations – Why Make a Move to UG Compensation Compliance (Alternative to Effort)?</w:t>
            </w:r>
          </w:p>
        </w:tc>
        <w:tc>
          <w:tcPr>
            <w:tcW w:w="1676" w:type="dxa"/>
          </w:tcPr>
          <w:p w:rsidR="00FF70DD" w:rsidRDefault="00FF70DD" w:rsidP="00FF70DD">
            <w:r>
              <w:t>8:30 - 9:30a</w:t>
            </w:r>
          </w:p>
          <w:p w:rsidR="00FF70DD" w:rsidRPr="00954846" w:rsidRDefault="00FF70DD" w:rsidP="00FF70DD"/>
        </w:tc>
      </w:tr>
      <w:tr w:rsidR="00FF70DD" w:rsidRPr="00954846" w:rsidTr="006F77F8">
        <w:trPr>
          <w:trHeight w:val="323"/>
        </w:trPr>
        <w:tc>
          <w:tcPr>
            <w:tcW w:w="1080" w:type="dxa"/>
          </w:tcPr>
          <w:p w:rsidR="00FF70DD" w:rsidRPr="00954846" w:rsidRDefault="00FF70DD" w:rsidP="00FF70DD">
            <w:pPr>
              <w:jc w:val="center"/>
            </w:pPr>
            <w:r>
              <w:t>3</w:t>
            </w:r>
          </w:p>
        </w:tc>
        <w:tc>
          <w:tcPr>
            <w:tcW w:w="1260" w:type="dxa"/>
          </w:tcPr>
          <w:p w:rsidR="00FF70DD" w:rsidRPr="00784A68" w:rsidRDefault="00FF70DD" w:rsidP="00FF70DD">
            <w:pPr>
              <w:rPr>
                <w:b/>
              </w:rPr>
            </w:pPr>
            <w:r>
              <w:rPr>
                <w:b/>
              </w:rPr>
              <w:t>11/14/19</w:t>
            </w:r>
          </w:p>
        </w:tc>
        <w:tc>
          <w:tcPr>
            <w:tcW w:w="6570" w:type="dxa"/>
          </w:tcPr>
          <w:p w:rsidR="00FF70DD" w:rsidRPr="00954846" w:rsidRDefault="00D2016B" w:rsidP="00FF70DD">
            <w:pPr>
              <w:pStyle w:val="ListParagraph"/>
              <w:numPr>
                <w:ilvl w:val="0"/>
                <w:numId w:val="11"/>
              </w:numPr>
            </w:pPr>
            <w:r>
              <w:t>TBD</w:t>
            </w:r>
          </w:p>
        </w:tc>
        <w:tc>
          <w:tcPr>
            <w:tcW w:w="1676" w:type="dxa"/>
          </w:tcPr>
          <w:p w:rsidR="00FF70DD" w:rsidRDefault="00FF70DD" w:rsidP="00FF70DD"/>
          <w:p w:rsidR="00FF70DD" w:rsidRPr="00954846" w:rsidRDefault="00FF70DD" w:rsidP="00FF70DD">
            <w:r>
              <w:t>9:30 -10:30a</w:t>
            </w:r>
          </w:p>
        </w:tc>
      </w:tr>
      <w:tr w:rsidR="00FF70DD" w:rsidRPr="00954846" w:rsidTr="006F77F8">
        <w:trPr>
          <w:trHeight w:val="323"/>
        </w:trPr>
        <w:tc>
          <w:tcPr>
            <w:tcW w:w="1080" w:type="dxa"/>
          </w:tcPr>
          <w:p w:rsidR="00FF70DD" w:rsidRDefault="00FF70DD" w:rsidP="00FF70DD">
            <w:pPr>
              <w:jc w:val="center"/>
            </w:pPr>
          </w:p>
        </w:tc>
        <w:tc>
          <w:tcPr>
            <w:tcW w:w="1260" w:type="dxa"/>
          </w:tcPr>
          <w:p w:rsidR="00FF70DD" w:rsidRPr="00784A68" w:rsidRDefault="00FF70DD" w:rsidP="00FF70DD">
            <w:pPr>
              <w:rPr>
                <w:b/>
              </w:rPr>
            </w:pPr>
            <w:r>
              <w:rPr>
                <w:b/>
              </w:rPr>
              <w:t>11/14/19</w:t>
            </w:r>
          </w:p>
        </w:tc>
        <w:tc>
          <w:tcPr>
            <w:tcW w:w="6570" w:type="dxa"/>
          </w:tcPr>
          <w:p w:rsidR="00FF70DD" w:rsidRDefault="00FF70DD" w:rsidP="00FF70DD">
            <w:r>
              <w:t>Break</w:t>
            </w:r>
          </w:p>
        </w:tc>
        <w:tc>
          <w:tcPr>
            <w:tcW w:w="1676" w:type="dxa"/>
          </w:tcPr>
          <w:p w:rsidR="00FF70DD" w:rsidRDefault="00FF70DD" w:rsidP="00FF70DD">
            <w:r>
              <w:t>10:30-10:45a</w:t>
            </w:r>
          </w:p>
        </w:tc>
      </w:tr>
      <w:tr w:rsidR="00FF70DD" w:rsidRPr="00954846" w:rsidTr="006F77F8">
        <w:trPr>
          <w:trHeight w:val="323"/>
        </w:trPr>
        <w:tc>
          <w:tcPr>
            <w:tcW w:w="1080" w:type="dxa"/>
          </w:tcPr>
          <w:p w:rsidR="00FF70DD" w:rsidRDefault="00FF70DD" w:rsidP="00FF70DD">
            <w:pPr>
              <w:jc w:val="center"/>
            </w:pPr>
            <w:r>
              <w:t>4</w:t>
            </w:r>
          </w:p>
        </w:tc>
        <w:tc>
          <w:tcPr>
            <w:tcW w:w="1260" w:type="dxa"/>
          </w:tcPr>
          <w:p w:rsidR="00FF70DD" w:rsidRPr="00784A68" w:rsidRDefault="00FF70DD" w:rsidP="00FF70DD">
            <w:pPr>
              <w:rPr>
                <w:b/>
              </w:rPr>
            </w:pPr>
            <w:r>
              <w:rPr>
                <w:b/>
              </w:rPr>
              <w:t>11/14/19</w:t>
            </w:r>
          </w:p>
        </w:tc>
        <w:tc>
          <w:tcPr>
            <w:tcW w:w="6570" w:type="dxa"/>
          </w:tcPr>
          <w:p w:rsidR="00FF70DD" w:rsidRDefault="00FF70DD" w:rsidP="00FF70DD">
            <w:r>
              <w:t>Deep Dive of Recent Implementation</w:t>
            </w:r>
          </w:p>
          <w:p w:rsidR="00FF70DD" w:rsidRDefault="00FF70DD" w:rsidP="00FF70DD">
            <w:pPr>
              <w:pStyle w:val="ListParagraph"/>
              <w:ind w:left="0"/>
            </w:pPr>
            <w:r>
              <w:t>•    Arizona State University</w:t>
            </w:r>
          </w:p>
        </w:tc>
        <w:tc>
          <w:tcPr>
            <w:tcW w:w="1676" w:type="dxa"/>
          </w:tcPr>
          <w:p w:rsidR="00FF70DD" w:rsidRDefault="00FF70DD" w:rsidP="00FF70DD"/>
          <w:p w:rsidR="00FF70DD" w:rsidRDefault="00FF70DD" w:rsidP="00FF70DD">
            <w:r>
              <w:t>10:45 – 11:45a</w:t>
            </w:r>
          </w:p>
        </w:tc>
      </w:tr>
      <w:tr w:rsidR="00FF70DD" w:rsidRPr="00954846" w:rsidTr="006F77F8">
        <w:trPr>
          <w:trHeight w:val="323"/>
        </w:trPr>
        <w:tc>
          <w:tcPr>
            <w:tcW w:w="1080" w:type="dxa"/>
          </w:tcPr>
          <w:p w:rsidR="00FF70DD" w:rsidRDefault="00FF70DD" w:rsidP="00FF70DD">
            <w:pPr>
              <w:jc w:val="center"/>
            </w:pPr>
          </w:p>
        </w:tc>
        <w:tc>
          <w:tcPr>
            <w:tcW w:w="1260" w:type="dxa"/>
          </w:tcPr>
          <w:p w:rsidR="00FF70DD" w:rsidRPr="00784A68" w:rsidRDefault="00FF70DD" w:rsidP="00FF70DD">
            <w:pPr>
              <w:rPr>
                <w:b/>
              </w:rPr>
            </w:pPr>
            <w:r>
              <w:rPr>
                <w:b/>
              </w:rPr>
              <w:t>11/14/19</w:t>
            </w:r>
          </w:p>
        </w:tc>
        <w:tc>
          <w:tcPr>
            <w:tcW w:w="6570" w:type="dxa"/>
          </w:tcPr>
          <w:p w:rsidR="00FF70DD" w:rsidRDefault="00FF70DD" w:rsidP="00FF70DD">
            <w:r>
              <w:t>Lunch</w:t>
            </w:r>
          </w:p>
          <w:p w:rsidR="00FF70DD" w:rsidRDefault="00FF70DD" w:rsidP="00FF70DD">
            <w:r>
              <w:t>Location TBD</w:t>
            </w:r>
          </w:p>
        </w:tc>
        <w:tc>
          <w:tcPr>
            <w:tcW w:w="1676" w:type="dxa"/>
          </w:tcPr>
          <w:p w:rsidR="00FF70DD" w:rsidRDefault="00952E38" w:rsidP="00FF70DD">
            <w:r>
              <w:t>11:45 – 12:45</w:t>
            </w:r>
            <w:r w:rsidR="00FF70DD">
              <w:t>p</w:t>
            </w:r>
          </w:p>
        </w:tc>
      </w:tr>
      <w:tr w:rsidR="00FF70DD" w:rsidRPr="00954846" w:rsidTr="006F77F8">
        <w:tc>
          <w:tcPr>
            <w:tcW w:w="1080" w:type="dxa"/>
          </w:tcPr>
          <w:p w:rsidR="00FF70DD" w:rsidRPr="00954846" w:rsidRDefault="00FF70DD" w:rsidP="00FF70DD">
            <w:pPr>
              <w:jc w:val="center"/>
            </w:pPr>
            <w:r>
              <w:t>5</w:t>
            </w:r>
          </w:p>
        </w:tc>
        <w:tc>
          <w:tcPr>
            <w:tcW w:w="1260" w:type="dxa"/>
          </w:tcPr>
          <w:p w:rsidR="00FF70DD" w:rsidRPr="00784A68" w:rsidRDefault="00FF70DD" w:rsidP="00FF70DD">
            <w:pPr>
              <w:rPr>
                <w:b/>
              </w:rPr>
            </w:pPr>
            <w:r>
              <w:rPr>
                <w:b/>
              </w:rPr>
              <w:t>11/14/19</w:t>
            </w:r>
          </w:p>
        </w:tc>
        <w:tc>
          <w:tcPr>
            <w:tcW w:w="6570" w:type="dxa"/>
          </w:tcPr>
          <w:p w:rsidR="00FF70DD" w:rsidRDefault="00FF70DD" w:rsidP="00FF70DD">
            <w:r>
              <w:t>Deep Dive of Recent Implementation</w:t>
            </w:r>
          </w:p>
          <w:p w:rsidR="00FF70DD" w:rsidRPr="00CC5CC9" w:rsidRDefault="00FF70DD" w:rsidP="00FF70DD">
            <w:pPr>
              <w:pStyle w:val="ListParagraph"/>
              <w:numPr>
                <w:ilvl w:val="0"/>
                <w:numId w:val="11"/>
              </w:numPr>
            </w:pPr>
            <w:r>
              <w:t>University of Georgia</w:t>
            </w:r>
          </w:p>
        </w:tc>
        <w:tc>
          <w:tcPr>
            <w:tcW w:w="1676" w:type="dxa"/>
          </w:tcPr>
          <w:p w:rsidR="00FF70DD" w:rsidRPr="00954846" w:rsidRDefault="00952E38" w:rsidP="00FF70DD">
            <w:r>
              <w:t>12:45 – 1:45</w:t>
            </w:r>
            <w:r w:rsidR="00FF70DD">
              <w:t>p</w:t>
            </w:r>
          </w:p>
        </w:tc>
      </w:tr>
      <w:tr w:rsidR="00FF70DD" w:rsidRPr="00954846" w:rsidTr="006F77F8">
        <w:tc>
          <w:tcPr>
            <w:tcW w:w="1080" w:type="dxa"/>
          </w:tcPr>
          <w:p w:rsidR="00FF70DD" w:rsidRDefault="00FF70DD" w:rsidP="00FF70DD">
            <w:pPr>
              <w:jc w:val="center"/>
            </w:pPr>
          </w:p>
        </w:tc>
        <w:tc>
          <w:tcPr>
            <w:tcW w:w="1260" w:type="dxa"/>
          </w:tcPr>
          <w:p w:rsidR="00FF70DD" w:rsidRPr="00784A68" w:rsidRDefault="00FF70DD" w:rsidP="00FF70DD">
            <w:pPr>
              <w:rPr>
                <w:b/>
              </w:rPr>
            </w:pPr>
            <w:r>
              <w:rPr>
                <w:b/>
              </w:rPr>
              <w:t>11/14/19</w:t>
            </w:r>
          </w:p>
        </w:tc>
        <w:tc>
          <w:tcPr>
            <w:tcW w:w="6570" w:type="dxa"/>
          </w:tcPr>
          <w:p w:rsidR="00FF70DD" w:rsidRDefault="00FF70DD" w:rsidP="00FF70DD">
            <w:r>
              <w:t>Break</w:t>
            </w:r>
          </w:p>
        </w:tc>
        <w:tc>
          <w:tcPr>
            <w:tcW w:w="1676" w:type="dxa"/>
          </w:tcPr>
          <w:p w:rsidR="00FF70DD" w:rsidRDefault="00952E38" w:rsidP="00FF70DD">
            <w:r>
              <w:t>1:45 – 2:00</w:t>
            </w:r>
            <w:r w:rsidR="00FF70DD">
              <w:t>p</w:t>
            </w:r>
          </w:p>
        </w:tc>
      </w:tr>
      <w:tr w:rsidR="00FF70DD" w:rsidRPr="00954846" w:rsidTr="006F77F8">
        <w:tc>
          <w:tcPr>
            <w:tcW w:w="1080" w:type="dxa"/>
          </w:tcPr>
          <w:p w:rsidR="00FF70DD" w:rsidRDefault="00FF70DD" w:rsidP="00FF70DD">
            <w:pPr>
              <w:jc w:val="center"/>
            </w:pPr>
            <w:r>
              <w:t>6</w:t>
            </w:r>
          </w:p>
        </w:tc>
        <w:tc>
          <w:tcPr>
            <w:tcW w:w="1260" w:type="dxa"/>
          </w:tcPr>
          <w:p w:rsidR="00FF70DD" w:rsidRPr="00784A68" w:rsidRDefault="00FF70DD" w:rsidP="00FF70DD">
            <w:pPr>
              <w:rPr>
                <w:b/>
              </w:rPr>
            </w:pPr>
            <w:r>
              <w:rPr>
                <w:b/>
              </w:rPr>
              <w:t>11/14/19</w:t>
            </w:r>
          </w:p>
        </w:tc>
        <w:tc>
          <w:tcPr>
            <w:tcW w:w="6570" w:type="dxa"/>
          </w:tcPr>
          <w:p w:rsidR="00FF70DD" w:rsidRDefault="00FF70DD" w:rsidP="00FF70DD">
            <w:r>
              <w:t xml:space="preserve">Prior Implementations – </w:t>
            </w:r>
            <w:r w:rsidR="00D2016B">
              <w:t>Updates</w:t>
            </w:r>
          </w:p>
          <w:p w:rsidR="00FF70DD" w:rsidRDefault="00FF70DD" w:rsidP="00FF70DD">
            <w:pPr>
              <w:pStyle w:val="ListParagraph"/>
              <w:numPr>
                <w:ilvl w:val="0"/>
                <w:numId w:val="11"/>
              </w:numPr>
            </w:pPr>
            <w:r>
              <w:t>Michigan Tech</w:t>
            </w:r>
          </w:p>
          <w:p w:rsidR="00FF70DD" w:rsidRDefault="00FF70DD" w:rsidP="00FF70DD">
            <w:pPr>
              <w:pStyle w:val="ListParagraph"/>
              <w:numPr>
                <w:ilvl w:val="0"/>
                <w:numId w:val="11"/>
              </w:numPr>
            </w:pPr>
            <w:r>
              <w:t>University of Kentucky</w:t>
            </w:r>
          </w:p>
          <w:p w:rsidR="00FF70DD" w:rsidRDefault="00FF70DD" w:rsidP="00FF70DD">
            <w:pPr>
              <w:pStyle w:val="ListParagraph"/>
              <w:numPr>
                <w:ilvl w:val="0"/>
                <w:numId w:val="11"/>
              </w:numPr>
            </w:pPr>
            <w:r>
              <w:t>Colorado State University</w:t>
            </w:r>
          </w:p>
          <w:p w:rsidR="00FF70DD" w:rsidRDefault="00FF70DD" w:rsidP="00FF70DD">
            <w:pPr>
              <w:pStyle w:val="ListParagraph"/>
              <w:numPr>
                <w:ilvl w:val="0"/>
                <w:numId w:val="11"/>
              </w:numPr>
            </w:pPr>
            <w:r>
              <w:lastRenderedPageBreak/>
              <w:t>UT Arlington</w:t>
            </w:r>
          </w:p>
          <w:p w:rsidR="00FF70DD" w:rsidRDefault="00FF70DD" w:rsidP="00FF70DD">
            <w:pPr>
              <w:pStyle w:val="ListParagraph"/>
              <w:numPr>
                <w:ilvl w:val="0"/>
                <w:numId w:val="11"/>
              </w:numPr>
            </w:pPr>
            <w:r>
              <w:t>UT San Antonio</w:t>
            </w:r>
          </w:p>
          <w:p w:rsidR="00FF70DD" w:rsidRDefault="00FF70DD" w:rsidP="00FF70DD">
            <w:pPr>
              <w:pStyle w:val="ListParagraph"/>
              <w:numPr>
                <w:ilvl w:val="0"/>
                <w:numId w:val="11"/>
              </w:numPr>
            </w:pPr>
            <w:r>
              <w:t>UT Dallas</w:t>
            </w:r>
          </w:p>
          <w:p w:rsidR="00FF70DD" w:rsidRDefault="00FF70DD" w:rsidP="00FF70DD">
            <w:pPr>
              <w:pStyle w:val="ListParagraph"/>
              <w:numPr>
                <w:ilvl w:val="0"/>
                <w:numId w:val="11"/>
              </w:numPr>
            </w:pPr>
            <w:r>
              <w:t>NYU Langone Health School of Medicine</w:t>
            </w:r>
          </w:p>
        </w:tc>
        <w:tc>
          <w:tcPr>
            <w:tcW w:w="1676" w:type="dxa"/>
          </w:tcPr>
          <w:p w:rsidR="00FF70DD" w:rsidRDefault="00FF70DD" w:rsidP="00FF70DD"/>
          <w:p w:rsidR="00FF70DD" w:rsidRDefault="00952E38" w:rsidP="00FF70DD">
            <w:r>
              <w:t>2:00</w:t>
            </w:r>
            <w:r w:rsidR="00FF70DD">
              <w:t xml:space="preserve"> – </w:t>
            </w:r>
            <w:r>
              <w:t>3:30</w:t>
            </w:r>
            <w:r w:rsidR="00FF70DD">
              <w:t>p</w:t>
            </w:r>
          </w:p>
        </w:tc>
      </w:tr>
      <w:tr w:rsidR="00FF70DD" w:rsidRPr="00954846" w:rsidTr="006F77F8">
        <w:tc>
          <w:tcPr>
            <w:tcW w:w="1080" w:type="dxa"/>
          </w:tcPr>
          <w:p w:rsidR="00FF70DD" w:rsidRDefault="00FF70DD" w:rsidP="00FF70DD">
            <w:pPr>
              <w:jc w:val="center"/>
            </w:pPr>
            <w:r>
              <w:t>7</w:t>
            </w:r>
          </w:p>
        </w:tc>
        <w:tc>
          <w:tcPr>
            <w:tcW w:w="1260" w:type="dxa"/>
          </w:tcPr>
          <w:p w:rsidR="00FF70DD" w:rsidRPr="00784A68" w:rsidRDefault="00FF70DD" w:rsidP="00FF70DD">
            <w:pPr>
              <w:rPr>
                <w:b/>
              </w:rPr>
            </w:pPr>
            <w:r>
              <w:rPr>
                <w:b/>
              </w:rPr>
              <w:t>11/14/19</w:t>
            </w:r>
          </w:p>
        </w:tc>
        <w:tc>
          <w:tcPr>
            <w:tcW w:w="6570" w:type="dxa"/>
          </w:tcPr>
          <w:p w:rsidR="00E60D59" w:rsidRDefault="00E60D59" w:rsidP="00E60D59">
            <w:r>
              <w:t xml:space="preserve">Panel Discussion from </w:t>
            </w:r>
            <w:r w:rsidR="00D2016B">
              <w:t>Audit community</w:t>
            </w:r>
          </w:p>
          <w:p w:rsidR="00B90AEE" w:rsidRPr="009064F0" w:rsidRDefault="00E60D59" w:rsidP="009064F0">
            <w:r>
              <w:t xml:space="preserve">•      </w:t>
            </w:r>
          </w:p>
        </w:tc>
        <w:tc>
          <w:tcPr>
            <w:tcW w:w="1676" w:type="dxa"/>
          </w:tcPr>
          <w:p w:rsidR="00FF70DD" w:rsidRDefault="00FF70DD" w:rsidP="00FF70DD">
            <w:r>
              <w:t>3</w:t>
            </w:r>
            <w:r w:rsidR="00952E38">
              <w:t>:30</w:t>
            </w:r>
            <w:r>
              <w:t xml:space="preserve"> – 4:</w:t>
            </w:r>
            <w:r w:rsidR="00CE7AF9">
              <w:t>30</w:t>
            </w:r>
            <w:r>
              <w:t>p</w:t>
            </w:r>
          </w:p>
        </w:tc>
      </w:tr>
      <w:tr w:rsidR="00FF70DD" w:rsidRPr="00954846" w:rsidTr="006F77F8">
        <w:tc>
          <w:tcPr>
            <w:tcW w:w="1080" w:type="dxa"/>
          </w:tcPr>
          <w:p w:rsidR="00FF70DD" w:rsidRDefault="00FF70DD" w:rsidP="00FF70DD">
            <w:pPr>
              <w:jc w:val="center"/>
            </w:pPr>
            <w:r>
              <w:t>8</w:t>
            </w:r>
          </w:p>
        </w:tc>
        <w:tc>
          <w:tcPr>
            <w:tcW w:w="1260" w:type="dxa"/>
          </w:tcPr>
          <w:p w:rsidR="00FF70DD" w:rsidRDefault="00FF70DD" w:rsidP="00FF70DD">
            <w:pPr>
              <w:rPr>
                <w:b/>
              </w:rPr>
            </w:pPr>
            <w:r>
              <w:rPr>
                <w:b/>
              </w:rPr>
              <w:t>11/14/19</w:t>
            </w:r>
          </w:p>
        </w:tc>
        <w:tc>
          <w:tcPr>
            <w:tcW w:w="6570" w:type="dxa"/>
          </w:tcPr>
          <w:p w:rsidR="009064F0" w:rsidRPr="009064F0" w:rsidRDefault="009064F0" w:rsidP="009064F0">
            <w:r w:rsidRPr="009064F0">
              <w:t>COSO</w:t>
            </w:r>
          </w:p>
          <w:p w:rsidR="009064F0" w:rsidRPr="009064F0" w:rsidRDefault="009064F0" w:rsidP="009064F0">
            <w:r w:rsidRPr="009064F0">
              <w:t>•      Lisa F</w:t>
            </w:r>
            <w:r w:rsidR="00D2016B">
              <w:t xml:space="preserve">ranciosa and </w:t>
            </w:r>
            <w:r w:rsidRPr="009064F0">
              <w:t>Zach</w:t>
            </w:r>
            <w:r w:rsidR="00D2016B">
              <w:t xml:space="preserve"> Belton</w:t>
            </w:r>
            <w:r w:rsidRPr="009064F0">
              <w:t xml:space="preserve"> (testing on internal controls and COSO.  Share tests that auditors will perform and responses to be given to demonstrate UG 200.430 compliance).</w:t>
            </w:r>
          </w:p>
        </w:tc>
        <w:tc>
          <w:tcPr>
            <w:tcW w:w="1676" w:type="dxa"/>
          </w:tcPr>
          <w:p w:rsidR="00FF70DD" w:rsidRDefault="00CE7AF9" w:rsidP="00FF70DD">
            <w:r>
              <w:t>4:3</w:t>
            </w:r>
            <w:r w:rsidR="00952E38">
              <w:t>0</w:t>
            </w:r>
            <w:r w:rsidR="00FF70DD">
              <w:t xml:space="preserve"> – 5:</w:t>
            </w:r>
            <w:r>
              <w:t>3</w:t>
            </w:r>
            <w:r w:rsidR="0043263F">
              <w:t>0</w:t>
            </w:r>
            <w:r w:rsidR="00FF70DD">
              <w:t>p</w:t>
            </w:r>
          </w:p>
        </w:tc>
      </w:tr>
      <w:tr w:rsidR="00FF70DD" w:rsidRPr="00954846" w:rsidTr="006F77F8">
        <w:tc>
          <w:tcPr>
            <w:tcW w:w="1080" w:type="dxa"/>
          </w:tcPr>
          <w:p w:rsidR="00FF70DD" w:rsidRDefault="00FF70DD" w:rsidP="00FF70DD">
            <w:pPr>
              <w:jc w:val="center"/>
            </w:pPr>
          </w:p>
        </w:tc>
        <w:tc>
          <w:tcPr>
            <w:tcW w:w="1260" w:type="dxa"/>
          </w:tcPr>
          <w:p w:rsidR="00FF70DD" w:rsidRDefault="00FF70DD" w:rsidP="00FF70DD">
            <w:pPr>
              <w:rPr>
                <w:b/>
              </w:rPr>
            </w:pPr>
            <w:r>
              <w:rPr>
                <w:b/>
              </w:rPr>
              <w:t>11/14/19</w:t>
            </w:r>
          </w:p>
        </w:tc>
        <w:tc>
          <w:tcPr>
            <w:tcW w:w="6570" w:type="dxa"/>
          </w:tcPr>
          <w:p w:rsidR="00FF70DD" w:rsidRDefault="00FF70DD" w:rsidP="00FF70DD">
            <w:r>
              <w:t>Closing Remarks – General Q&amp;A</w:t>
            </w:r>
          </w:p>
        </w:tc>
        <w:tc>
          <w:tcPr>
            <w:tcW w:w="1676" w:type="dxa"/>
          </w:tcPr>
          <w:p w:rsidR="00FF70DD" w:rsidRDefault="00FF70DD" w:rsidP="00FF70DD">
            <w:r>
              <w:t>5</w:t>
            </w:r>
            <w:r w:rsidR="00CE7AF9">
              <w:t>:30</w:t>
            </w:r>
            <w:r>
              <w:t xml:space="preserve"> –</w:t>
            </w:r>
            <w:r w:rsidR="00CE7AF9">
              <w:t xml:space="preserve"> 5:35</w:t>
            </w:r>
            <w:r>
              <w:t>p</w:t>
            </w:r>
          </w:p>
        </w:tc>
      </w:tr>
      <w:tr w:rsidR="00FF70DD" w:rsidRPr="00954846" w:rsidTr="006F77F8">
        <w:trPr>
          <w:trHeight w:val="980"/>
        </w:trPr>
        <w:tc>
          <w:tcPr>
            <w:tcW w:w="1080" w:type="dxa"/>
          </w:tcPr>
          <w:p w:rsidR="00FF70DD" w:rsidRDefault="00FF70DD" w:rsidP="00FF70DD">
            <w:pPr>
              <w:jc w:val="center"/>
            </w:pPr>
          </w:p>
        </w:tc>
        <w:tc>
          <w:tcPr>
            <w:tcW w:w="1260" w:type="dxa"/>
          </w:tcPr>
          <w:p w:rsidR="00FF70DD" w:rsidRPr="00784A68" w:rsidRDefault="00FF70DD" w:rsidP="00FF70DD">
            <w:pPr>
              <w:rPr>
                <w:b/>
              </w:rPr>
            </w:pPr>
            <w:r>
              <w:rPr>
                <w:b/>
              </w:rPr>
              <w:t>11/14/19</w:t>
            </w:r>
          </w:p>
        </w:tc>
        <w:tc>
          <w:tcPr>
            <w:tcW w:w="6570" w:type="dxa"/>
          </w:tcPr>
          <w:p w:rsidR="00FF70DD" w:rsidRDefault="00FF70DD" w:rsidP="00FF70DD">
            <w:r>
              <w:t>Hosted reception</w:t>
            </w:r>
          </w:p>
          <w:p w:rsidR="00FF70DD" w:rsidRDefault="00FF70DD" w:rsidP="00FF70DD">
            <w:r>
              <w:t>Location TBD</w:t>
            </w:r>
          </w:p>
          <w:p w:rsidR="00FF70DD" w:rsidRPr="002A5AF8" w:rsidRDefault="00FF70DD" w:rsidP="006F77F8">
            <w:pPr>
              <w:jc w:val="center"/>
              <w:rPr>
                <w:b/>
              </w:rPr>
            </w:pPr>
            <w:r w:rsidRPr="002A5AF8">
              <w:rPr>
                <w:b/>
              </w:rPr>
              <w:t>*Dinner on your own*</w:t>
            </w:r>
          </w:p>
        </w:tc>
        <w:tc>
          <w:tcPr>
            <w:tcW w:w="1676" w:type="dxa"/>
          </w:tcPr>
          <w:p w:rsidR="00FF70DD" w:rsidRDefault="0043263F" w:rsidP="00FF70DD">
            <w:r>
              <w:t>5:35</w:t>
            </w:r>
            <w:r w:rsidR="00FF70DD">
              <w:t xml:space="preserve"> – 7:30p</w:t>
            </w:r>
          </w:p>
        </w:tc>
      </w:tr>
      <w:tr w:rsidR="00FF70DD" w:rsidRPr="00954846" w:rsidTr="006F77F8">
        <w:trPr>
          <w:trHeight w:val="845"/>
        </w:trPr>
        <w:tc>
          <w:tcPr>
            <w:tcW w:w="1080" w:type="dxa"/>
          </w:tcPr>
          <w:p w:rsidR="00FF70DD" w:rsidRDefault="00FF70DD" w:rsidP="00FF70DD">
            <w:pPr>
              <w:jc w:val="center"/>
            </w:pPr>
          </w:p>
          <w:p w:rsidR="00FF70DD" w:rsidRDefault="00FF70DD" w:rsidP="00FF70DD">
            <w:pPr>
              <w:jc w:val="center"/>
            </w:pPr>
          </w:p>
          <w:p w:rsidR="00FF70DD" w:rsidRDefault="00FF70DD" w:rsidP="00FF70DD">
            <w:pPr>
              <w:jc w:val="center"/>
            </w:pPr>
          </w:p>
          <w:p w:rsidR="00FF70DD" w:rsidRDefault="00FF70DD" w:rsidP="00FF70DD">
            <w:pPr>
              <w:jc w:val="center"/>
            </w:pPr>
          </w:p>
          <w:p w:rsidR="00FF70DD" w:rsidRDefault="00FF70DD" w:rsidP="00FF70DD">
            <w:pPr>
              <w:jc w:val="center"/>
            </w:pPr>
          </w:p>
        </w:tc>
        <w:tc>
          <w:tcPr>
            <w:tcW w:w="1260" w:type="dxa"/>
          </w:tcPr>
          <w:p w:rsidR="00FF70DD" w:rsidRPr="00784A68" w:rsidRDefault="00FF70DD" w:rsidP="00FF70DD">
            <w:pPr>
              <w:rPr>
                <w:b/>
              </w:rPr>
            </w:pPr>
            <w:r>
              <w:rPr>
                <w:b/>
              </w:rPr>
              <w:t>11/15/19</w:t>
            </w:r>
          </w:p>
        </w:tc>
        <w:tc>
          <w:tcPr>
            <w:tcW w:w="6570" w:type="dxa"/>
          </w:tcPr>
          <w:p w:rsidR="00FF70DD" w:rsidRDefault="00FF70DD" w:rsidP="00FF70DD">
            <w:r>
              <w:t>Continental breakfast</w:t>
            </w:r>
          </w:p>
          <w:p w:rsidR="00FF70DD" w:rsidRDefault="00FF70DD" w:rsidP="00FF70DD">
            <w:r>
              <w:t>Location TBD</w:t>
            </w:r>
          </w:p>
        </w:tc>
        <w:tc>
          <w:tcPr>
            <w:tcW w:w="1676" w:type="dxa"/>
          </w:tcPr>
          <w:p w:rsidR="00FF70DD" w:rsidRDefault="00FF70DD" w:rsidP="00FF70DD">
            <w:r>
              <w:t>7:30 – 8:30a</w:t>
            </w:r>
          </w:p>
        </w:tc>
      </w:tr>
      <w:tr w:rsidR="00FF70DD" w:rsidRPr="00954846" w:rsidTr="006F77F8">
        <w:tc>
          <w:tcPr>
            <w:tcW w:w="1080" w:type="dxa"/>
          </w:tcPr>
          <w:p w:rsidR="00FF70DD" w:rsidRDefault="00FF70DD" w:rsidP="00FF70DD">
            <w:pPr>
              <w:jc w:val="center"/>
            </w:pPr>
            <w:r>
              <w:t>9</w:t>
            </w:r>
          </w:p>
        </w:tc>
        <w:tc>
          <w:tcPr>
            <w:tcW w:w="1260" w:type="dxa"/>
          </w:tcPr>
          <w:p w:rsidR="00FF70DD" w:rsidRPr="00784A68" w:rsidRDefault="00FF70DD" w:rsidP="00FF70DD">
            <w:pPr>
              <w:rPr>
                <w:b/>
              </w:rPr>
            </w:pPr>
            <w:r>
              <w:rPr>
                <w:b/>
              </w:rPr>
              <w:t>11/15/19</w:t>
            </w:r>
          </w:p>
        </w:tc>
        <w:tc>
          <w:tcPr>
            <w:tcW w:w="6570" w:type="dxa"/>
          </w:tcPr>
          <w:p w:rsidR="00FF70DD" w:rsidRDefault="00FF70DD" w:rsidP="00FF70DD">
            <w:r>
              <w:t xml:space="preserve">NSF/NIH Faculty Reviewers (discuss budgets/facilities/etc. in terms of faculty ability to complete the project in the lifecycle (estimating salary and reporting work completed) </w:t>
            </w:r>
          </w:p>
        </w:tc>
        <w:tc>
          <w:tcPr>
            <w:tcW w:w="1676" w:type="dxa"/>
          </w:tcPr>
          <w:p w:rsidR="00FF70DD" w:rsidRDefault="00FF70DD" w:rsidP="00FF70DD"/>
          <w:p w:rsidR="00FF70DD" w:rsidRDefault="00FF70DD" w:rsidP="00FF70DD">
            <w:r>
              <w:t>8:30 – 9:30a</w:t>
            </w:r>
          </w:p>
        </w:tc>
      </w:tr>
      <w:tr w:rsidR="00FF70DD" w:rsidRPr="00954846" w:rsidTr="006F77F8">
        <w:tc>
          <w:tcPr>
            <w:tcW w:w="1080" w:type="dxa"/>
          </w:tcPr>
          <w:p w:rsidR="00FF70DD" w:rsidRPr="00954846" w:rsidRDefault="00FF70DD" w:rsidP="00FF70DD">
            <w:pPr>
              <w:jc w:val="center"/>
            </w:pPr>
            <w:r>
              <w:t>10</w:t>
            </w:r>
          </w:p>
        </w:tc>
        <w:tc>
          <w:tcPr>
            <w:tcW w:w="1260" w:type="dxa"/>
          </w:tcPr>
          <w:p w:rsidR="00FF70DD" w:rsidRPr="00784A68" w:rsidRDefault="00FF70DD" w:rsidP="00FF70DD">
            <w:pPr>
              <w:rPr>
                <w:b/>
              </w:rPr>
            </w:pPr>
            <w:r>
              <w:rPr>
                <w:b/>
              </w:rPr>
              <w:t>11/15/19</w:t>
            </w:r>
          </w:p>
        </w:tc>
        <w:tc>
          <w:tcPr>
            <w:tcW w:w="6570" w:type="dxa"/>
          </w:tcPr>
          <w:p w:rsidR="00E60D59" w:rsidRPr="009064F0" w:rsidRDefault="00FF70DD" w:rsidP="00E60D59">
            <w:r>
              <w:t xml:space="preserve"> </w:t>
            </w:r>
            <w:r w:rsidR="00E60D59" w:rsidRPr="009064F0">
              <w:t>Deep Dive – How to Take Advantage of Flexibility Through Policy (example of Cost Transfer Policy aligned with UG 200.430)</w:t>
            </w:r>
          </w:p>
          <w:p w:rsidR="00FF70DD" w:rsidRPr="00954846" w:rsidRDefault="00E60D59" w:rsidP="00E60D59">
            <w:r w:rsidRPr="009064F0">
              <w:t>•     Missy Peluso, University of Penn</w:t>
            </w:r>
          </w:p>
        </w:tc>
        <w:tc>
          <w:tcPr>
            <w:tcW w:w="1676" w:type="dxa"/>
          </w:tcPr>
          <w:p w:rsidR="00FF70DD" w:rsidRDefault="00FF70DD" w:rsidP="00FF70DD">
            <w:r>
              <w:t>9:30 -  10:45a</w:t>
            </w:r>
          </w:p>
          <w:p w:rsidR="00FF70DD" w:rsidRPr="00954846" w:rsidRDefault="00FF70DD" w:rsidP="00FF70DD"/>
        </w:tc>
      </w:tr>
      <w:tr w:rsidR="006F77F8" w:rsidRPr="00954846" w:rsidTr="006F77F8">
        <w:tc>
          <w:tcPr>
            <w:tcW w:w="1080" w:type="dxa"/>
          </w:tcPr>
          <w:p w:rsidR="006F77F8" w:rsidRDefault="006F77F8" w:rsidP="00FF70DD">
            <w:pPr>
              <w:jc w:val="center"/>
            </w:pPr>
          </w:p>
        </w:tc>
        <w:tc>
          <w:tcPr>
            <w:tcW w:w="1260" w:type="dxa"/>
          </w:tcPr>
          <w:p w:rsidR="006F77F8" w:rsidRDefault="006F77F8" w:rsidP="00FF70DD">
            <w:pPr>
              <w:rPr>
                <w:b/>
              </w:rPr>
            </w:pPr>
            <w:r>
              <w:rPr>
                <w:b/>
              </w:rPr>
              <w:t>11/15/19</w:t>
            </w:r>
          </w:p>
        </w:tc>
        <w:tc>
          <w:tcPr>
            <w:tcW w:w="6570" w:type="dxa"/>
          </w:tcPr>
          <w:p w:rsidR="006F77F8" w:rsidRDefault="006F77F8" w:rsidP="00FF70DD">
            <w:r>
              <w:t>Break</w:t>
            </w:r>
          </w:p>
        </w:tc>
        <w:tc>
          <w:tcPr>
            <w:tcW w:w="1676" w:type="dxa"/>
          </w:tcPr>
          <w:p w:rsidR="006F77F8" w:rsidRDefault="006F77F8" w:rsidP="00FF70DD">
            <w:r>
              <w:t>10:45 – 11:00a</w:t>
            </w:r>
          </w:p>
        </w:tc>
      </w:tr>
      <w:tr w:rsidR="00FF70DD" w:rsidRPr="00954846" w:rsidTr="006F77F8">
        <w:trPr>
          <w:trHeight w:val="611"/>
        </w:trPr>
        <w:tc>
          <w:tcPr>
            <w:tcW w:w="1080" w:type="dxa"/>
          </w:tcPr>
          <w:p w:rsidR="00FF70DD" w:rsidRPr="00954846" w:rsidRDefault="006F77F8" w:rsidP="00FF70DD">
            <w:pPr>
              <w:jc w:val="center"/>
            </w:pPr>
            <w:r>
              <w:t>11</w:t>
            </w:r>
          </w:p>
        </w:tc>
        <w:tc>
          <w:tcPr>
            <w:tcW w:w="1260" w:type="dxa"/>
          </w:tcPr>
          <w:p w:rsidR="00FF70DD" w:rsidRPr="00784A68" w:rsidRDefault="00FF70DD" w:rsidP="00FF70DD">
            <w:pPr>
              <w:rPr>
                <w:b/>
              </w:rPr>
            </w:pPr>
            <w:r>
              <w:rPr>
                <w:b/>
              </w:rPr>
              <w:t>11/15/19</w:t>
            </w:r>
          </w:p>
        </w:tc>
        <w:tc>
          <w:tcPr>
            <w:tcW w:w="6570" w:type="dxa"/>
          </w:tcPr>
          <w:p w:rsidR="00FF70DD" w:rsidRPr="00CC5CC9" w:rsidRDefault="00D2016B" w:rsidP="00FF70DD">
            <w:r>
              <w:t xml:space="preserve">Diani Popoca HHS OIG </w:t>
            </w:r>
            <w:r w:rsidR="006F77F8">
              <w:t>(international audits and what factors lead to an investigation)</w:t>
            </w:r>
          </w:p>
        </w:tc>
        <w:tc>
          <w:tcPr>
            <w:tcW w:w="1676" w:type="dxa"/>
          </w:tcPr>
          <w:p w:rsidR="00FF70DD" w:rsidRPr="00954846" w:rsidRDefault="006F77F8" w:rsidP="00FF70DD">
            <w:r>
              <w:t>11:00 – 12:00p</w:t>
            </w:r>
          </w:p>
        </w:tc>
      </w:tr>
      <w:tr w:rsidR="00FF70DD" w:rsidRPr="00954846" w:rsidTr="006F77F8">
        <w:trPr>
          <w:trHeight w:val="287"/>
        </w:trPr>
        <w:tc>
          <w:tcPr>
            <w:tcW w:w="1080" w:type="dxa"/>
          </w:tcPr>
          <w:p w:rsidR="00FF70DD" w:rsidRDefault="00FF70DD" w:rsidP="00FF70DD">
            <w:pPr>
              <w:jc w:val="center"/>
            </w:pPr>
          </w:p>
        </w:tc>
        <w:tc>
          <w:tcPr>
            <w:tcW w:w="1260" w:type="dxa"/>
          </w:tcPr>
          <w:p w:rsidR="00FF70DD" w:rsidRDefault="00FF70DD" w:rsidP="00FF70DD">
            <w:pPr>
              <w:rPr>
                <w:b/>
              </w:rPr>
            </w:pPr>
            <w:r>
              <w:rPr>
                <w:b/>
              </w:rPr>
              <w:t>11/15/19</w:t>
            </w:r>
          </w:p>
        </w:tc>
        <w:tc>
          <w:tcPr>
            <w:tcW w:w="6570" w:type="dxa"/>
          </w:tcPr>
          <w:p w:rsidR="00FF70DD" w:rsidRDefault="00FF70DD" w:rsidP="00FF70DD">
            <w:r>
              <w:t>Lunch</w:t>
            </w:r>
          </w:p>
          <w:p w:rsidR="00FF70DD" w:rsidRDefault="00FF70DD" w:rsidP="00FF70DD">
            <w:r>
              <w:t>Location TBD</w:t>
            </w:r>
          </w:p>
        </w:tc>
        <w:tc>
          <w:tcPr>
            <w:tcW w:w="1676" w:type="dxa"/>
          </w:tcPr>
          <w:p w:rsidR="00FF70DD" w:rsidRDefault="00FF70DD" w:rsidP="00FF70DD">
            <w:r>
              <w:t>12:00 – 1:30p</w:t>
            </w:r>
          </w:p>
        </w:tc>
      </w:tr>
      <w:tr w:rsidR="00FF70DD" w:rsidRPr="00954846" w:rsidTr="006F77F8">
        <w:trPr>
          <w:trHeight w:val="287"/>
        </w:trPr>
        <w:tc>
          <w:tcPr>
            <w:tcW w:w="1080" w:type="dxa"/>
          </w:tcPr>
          <w:p w:rsidR="00FF70DD" w:rsidRDefault="00FF70DD" w:rsidP="00FF70DD">
            <w:pPr>
              <w:jc w:val="center"/>
            </w:pPr>
            <w:r>
              <w:t>12</w:t>
            </w:r>
          </w:p>
        </w:tc>
        <w:tc>
          <w:tcPr>
            <w:tcW w:w="1260" w:type="dxa"/>
          </w:tcPr>
          <w:p w:rsidR="00FF70DD" w:rsidRDefault="00FF70DD" w:rsidP="00FF70DD">
            <w:pPr>
              <w:rPr>
                <w:b/>
              </w:rPr>
            </w:pPr>
            <w:r>
              <w:rPr>
                <w:b/>
              </w:rPr>
              <w:t>11/15/19</w:t>
            </w:r>
          </w:p>
        </w:tc>
        <w:tc>
          <w:tcPr>
            <w:tcW w:w="6570" w:type="dxa"/>
          </w:tcPr>
          <w:p w:rsidR="009064F0" w:rsidRDefault="009064F0" w:rsidP="009064F0">
            <w:r>
              <w:t>Recent trends, Operational Challenges, Successes in implementing UG Compensation Compliance/ATE</w:t>
            </w:r>
          </w:p>
          <w:p w:rsidR="00FF70DD" w:rsidRDefault="009064F0" w:rsidP="00FF70DD">
            <w:r>
              <w:t xml:space="preserve"> •      Marty</w:t>
            </w:r>
          </w:p>
        </w:tc>
        <w:tc>
          <w:tcPr>
            <w:tcW w:w="1676" w:type="dxa"/>
          </w:tcPr>
          <w:p w:rsidR="00FF70DD" w:rsidRDefault="00FF70DD" w:rsidP="00FF70DD">
            <w:r>
              <w:t xml:space="preserve">1:30 – 2:30p </w:t>
            </w:r>
          </w:p>
        </w:tc>
      </w:tr>
      <w:tr w:rsidR="006F77F8" w:rsidRPr="00954846" w:rsidTr="006F77F8">
        <w:trPr>
          <w:trHeight w:val="287"/>
        </w:trPr>
        <w:tc>
          <w:tcPr>
            <w:tcW w:w="1080" w:type="dxa"/>
          </w:tcPr>
          <w:p w:rsidR="006F77F8" w:rsidRPr="00954846" w:rsidRDefault="006F77F8" w:rsidP="004C0492">
            <w:pPr>
              <w:jc w:val="center"/>
            </w:pPr>
            <w:r>
              <w:t>13</w:t>
            </w:r>
          </w:p>
        </w:tc>
        <w:tc>
          <w:tcPr>
            <w:tcW w:w="1260" w:type="dxa"/>
          </w:tcPr>
          <w:p w:rsidR="006F77F8" w:rsidRPr="00784A68" w:rsidRDefault="006F77F8" w:rsidP="004C0492">
            <w:pPr>
              <w:rPr>
                <w:b/>
              </w:rPr>
            </w:pPr>
            <w:r>
              <w:rPr>
                <w:b/>
              </w:rPr>
              <w:t>11/15/19</w:t>
            </w:r>
          </w:p>
        </w:tc>
        <w:tc>
          <w:tcPr>
            <w:tcW w:w="6570" w:type="dxa"/>
          </w:tcPr>
          <w:p w:rsidR="009064F0" w:rsidRPr="009064F0" w:rsidRDefault="009064F0" w:rsidP="009064F0">
            <w:r w:rsidRPr="009064F0">
              <w:t>Concurrent Sessions  Tracking salary at proposal, JIT, RPPR, FSR</w:t>
            </w:r>
          </w:p>
          <w:p w:rsidR="009064F0" w:rsidRPr="009064F0" w:rsidRDefault="009064F0" w:rsidP="009064F0">
            <w:r w:rsidRPr="009064F0">
              <w:t>•     Pre-Award</w:t>
            </w:r>
          </w:p>
          <w:p w:rsidR="009064F0" w:rsidRPr="009064F0" w:rsidRDefault="009064F0" w:rsidP="009064F0">
            <w:r w:rsidRPr="009064F0">
              <w:t>•     Departmental</w:t>
            </w:r>
          </w:p>
          <w:p w:rsidR="009064F0" w:rsidRPr="009064F0" w:rsidRDefault="009064F0" w:rsidP="009064F0">
            <w:r w:rsidRPr="009064F0">
              <w:t>•     Post Award</w:t>
            </w:r>
          </w:p>
          <w:p w:rsidR="009064F0" w:rsidRPr="00954846" w:rsidRDefault="009064F0" w:rsidP="006F77F8">
            <w:r w:rsidRPr="009064F0">
              <w:t>•     Reporting</w:t>
            </w:r>
          </w:p>
        </w:tc>
        <w:tc>
          <w:tcPr>
            <w:tcW w:w="1676" w:type="dxa"/>
          </w:tcPr>
          <w:p w:rsidR="006F77F8" w:rsidRPr="00954846" w:rsidRDefault="006F77F8" w:rsidP="004C0492">
            <w:r>
              <w:t>2:30 – 3:30p</w:t>
            </w:r>
          </w:p>
        </w:tc>
      </w:tr>
    </w:tbl>
    <w:p w:rsidR="0071584E" w:rsidRDefault="0071584E" w:rsidP="00856C06">
      <w:pPr>
        <w:rPr>
          <w:noProof/>
          <w:u w:val="single"/>
        </w:rPr>
      </w:pPr>
    </w:p>
    <w:p w:rsidR="00CC5CC9" w:rsidRDefault="00CC5CC9" w:rsidP="00CC5CC9">
      <w:pPr>
        <w:rPr>
          <w:noProof/>
        </w:rPr>
      </w:pPr>
    </w:p>
    <w:p w:rsidR="00CC5CC9" w:rsidRPr="00CC5CC9" w:rsidRDefault="00CC5CC9" w:rsidP="00CC5CC9">
      <w:pPr>
        <w:rPr>
          <w:noProof/>
          <w:u w:val="single"/>
        </w:rPr>
      </w:pPr>
      <w:r w:rsidRPr="00CC5CC9">
        <w:rPr>
          <w:noProof/>
          <w:u w:val="single"/>
        </w:rPr>
        <w:br/>
      </w:r>
    </w:p>
    <w:p w:rsidR="00CC5CC9" w:rsidRDefault="00CC5CC9" w:rsidP="00856C06">
      <w:pPr>
        <w:rPr>
          <w:noProof/>
          <w:u w:val="single"/>
        </w:rPr>
      </w:pPr>
    </w:p>
    <w:sectPr w:rsidR="00CC5CC9" w:rsidSect="002A5AF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AE9" w:rsidRDefault="00346AE9" w:rsidP="00512369">
      <w:r>
        <w:separator/>
      </w:r>
    </w:p>
  </w:endnote>
  <w:endnote w:type="continuationSeparator" w:id="0">
    <w:p w:rsidR="00346AE9" w:rsidRDefault="00346AE9" w:rsidP="0051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16B" w:rsidRDefault="00D20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16B" w:rsidRDefault="00D201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16B" w:rsidRDefault="00D20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AE9" w:rsidRDefault="00346AE9" w:rsidP="00512369">
      <w:r>
        <w:separator/>
      </w:r>
    </w:p>
  </w:footnote>
  <w:footnote w:type="continuationSeparator" w:id="0">
    <w:p w:rsidR="00346AE9" w:rsidRDefault="00346AE9" w:rsidP="00512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16B" w:rsidRDefault="00D20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16B" w:rsidRDefault="00D201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F4F" w:rsidRDefault="00937639" w:rsidP="0011750A">
    <w:pPr>
      <w:pStyle w:val="Header"/>
      <w:jc w:val="center"/>
    </w:pPr>
    <w:sdt>
      <w:sdtPr>
        <w:id w:val="1276829477"/>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1750A">
      <w:rPr>
        <w:noProof/>
      </w:rPr>
      <w:drawing>
        <wp:inline distT="0" distB="0" distL="0" distR="0" wp14:anchorId="68C30758" wp14:editId="4BF9E48E">
          <wp:extent cx="4714875" cy="1485900"/>
          <wp:effectExtent l="0" t="0" r="9525" b="0"/>
          <wp:docPr id="8" name="Picture 2" descr="ceraMain">
            <a:extLst xmlns:a="http://schemas.openxmlformats.org/drawingml/2006/main">
              <a:ext uri="{FF2B5EF4-FFF2-40B4-BE49-F238E27FC236}">
                <a16:creationId xmlns:a16="http://schemas.microsoft.com/office/drawing/2014/main" id="{E3E26D11-25AA-4AE4-B919-DE29AD0405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eraMain">
                    <a:extLst>
                      <a:ext uri="{FF2B5EF4-FFF2-40B4-BE49-F238E27FC236}">
                        <a16:creationId xmlns:a16="http://schemas.microsoft.com/office/drawing/2014/main" id="{E3E26D11-25AA-4AE4-B919-DE29AD0405AF}"/>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5941" cy="1486236"/>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6489"/>
    <w:multiLevelType w:val="hybridMultilevel"/>
    <w:tmpl w:val="6ADAA1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53220B"/>
    <w:multiLevelType w:val="hybridMultilevel"/>
    <w:tmpl w:val="6D96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D062F"/>
    <w:multiLevelType w:val="hybridMultilevel"/>
    <w:tmpl w:val="E95CF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C6575"/>
    <w:multiLevelType w:val="hybridMultilevel"/>
    <w:tmpl w:val="022E1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5090A"/>
    <w:multiLevelType w:val="multilevel"/>
    <w:tmpl w:val="F9724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F96D64"/>
    <w:multiLevelType w:val="multilevel"/>
    <w:tmpl w:val="BF420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97177"/>
    <w:multiLevelType w:val="hybridMultilevel"/>
    <w:tmpl w:val="4C0AA1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BE65A0"/>
    <w:multiLevelType w:val="hybridMultilevel"/>
    <w:tmpl w:val="0D889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5770E8"/>
    <w:multiLevelType w:val="hybridMultilevel"/>
    <w:tmpl w:val="677462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272A75"/>
    <w:multiLevelType w:val="hybridMultilevel"/>
    <w:tmpl w:val="04C43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C709F4"/>
    <w:multiLevelType w:val="hybridMultilevel"/>
    <w:tmpl w:val="070EF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FC5589"/>
    <w:multiLevelType w:val="hybridMultilevel"/>
    <w:tmpl w:val="01789B1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883C6A"/>
    <w:multiLevelType w:val="multilevel"/>
    <w:tmpl w:val="F56CE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2458DF"/>
    <w:multiLevelType w:val="hybridMultilevel"/>
    <w:tmpl w:val="40DA7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E2625E"/>
    <w:multiLevelType w:val="hybridMultilevel"/>
    <w:tmpl w:val="06229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FA6DBA"/>
    <w:multiLevelType w:val="hybridMultilevel"/>
    <w:tmpl w:val="7290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859B3"/>
    <w:multiLevelType w:val="hybridMultilevel"/>
    <w:tmpl w:val="0414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431099"/>
    <w:multiLevelType w:val="hybridMultilevel"/>
    <w:tmpl w:val="F3E6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12"/>
  </w:num>
  <w:num w:numId="5">
    <w:abstractNumId w:val="10"/>
  </w:num>
  <w:num w:numId="6">
    <w:abstractNumId w:val="16"/>
  </w:num>
  <w:num w:numId="7">
    <w:abstractNumId w:val="15"/>
  </w:num>
  <w:num w:numId="8">
    <w:abstractNumId w:val="1"/>
  </w:num>
  <w:num w:numId="9">
    <w:abstractNumId w:val="17"/>
  </w:num>
  <w:num w:numId="10">
    <w:abstractNumId w:val="13"/>
  </w:num>
  <w:num w:numId="11">
    <w:abstractNumId w:val="8"/>
  </w:num>
  <w:num w:numId="12">
    <w:abstractNumId w:val="7"/>
  </w:num>
  <w:num w:numId="13">
    <w:abstractNumId w:val="0"/>
  </w:num>
  <w:num w:numId="14">
    <w:abstractNumId w:val="14"/>
  </w:num>
  <w:num w:numId="15">
    <w:abstractNumId w:val="5"/>
  </w:num>
  <w:num w:numId="16">
    <w:abstractNumId w:val="4"/>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D0E"/>
    <w:rsid w:val="00003985"/>
    <w:rsid w:val="00010457"/>
    <w:rsid w:val="00011185"/>
    <w:rsid w:val="0002431B"/>
    <w:rsid w:val="0002665F"/>
    <w:rsid w:val="00057A5C"/>
    <w:rsid w:val="00063E45"/>
    <w:rsid w:val="00075D51"/>
    <w:rsid w:val="00085DE1"/>
    <w:rsid w:val="00086B49"/>
    <w:rsid w:val="000C1B29"/>
    <w:rsid w:val="000C3307"/>
    <w:rsid w:val="0011750A"/>
    <w:rsid w:val="00124DE7"/>
    <w:rsid w:val="0012529E"/>
    <w:rsid w:val="001400AE"/>
    <w:rsid w:val="0014069D"/>
    <w:rsid w:val="001646F1"/>
    <w:rsid w:val="00170A34"/>
    <w:rsid w:val="001D3695"/>
    <w:rsid w:val="001F55AA"/>
    <w:rsid w:val="00213D02"/>
    <w:rsid w:val="0021684F"/>
    <w:rsid w:val="00221AC9"/>
    <w:rsid w:val="002343A9"/>
    <w:rsid w:val="002561CB"/>
    <w:rsid w:val="00261FD1"/>
    <w:rsid w:val="002643FA"/>
    <w:rsid w:val="0026526C"/>
    <w:rsid w:val="00275230"/>
    <w:rsid w:val="00276083"/>
    <w:rsid w:val="002762B6"/>
    <w:rsid w:val="00284216"/>
    <w:rsid w:val="002907FD"/>
    <w:rsid w:val="002A5AF8"/>
    <w:rsid w:val="002B5F89"/>
    <w:rsid w:val="002D6376"/>
    <w:rsid w:val="002E2774"/>
    <w:rsid w:val="002F6CF9"/>
    <w:rsid w:val="002F719C"/>
    <w:rsid w:val="00312338"/>
    <w:rsid w:val="003231E2"/>
    <w:rsid w:val="0032544E"/>
    <w:rsid w:val="0032724F"/>
    <w:rsid w:val="00333943"/>
    <w:rsid w:val="00336A7E"/>
    <w:rsid w:val="00346AE9"/>
    <w:rsid w:val="00353452"/>
    <w:rsid w:val="0036272E"/>
    <w:rsid w:val="0037144C"/>
    <w:rsid w:val="00372BBA"/>
    <w:rsid w:val="003801D4"/>
    <w:rsid w:val="00385EB5"/>
    <w:rsid w:val="003B7C80"/>
    <w:rsid w:val="003D3CA6"/>
    <w:rsid w:val="003D3CB8"/>
    <w:rsid w:val="003D729F"/>
    <w:rsid w:val="0040105F"/>
    <w:rsid w:val="00424F4D"/>
    <w:rsid w:val="0043263F"/>
    <w:rsid w:val="00436D3B"/>
    <w:rsid w:val="00452B60"/>
    <w:rsid w:val="004611E9"/>
    <w:rsid w:val="0047145E"/>
    <w:rsid w:val="004759DB"/>
    <w:rsid w:val="0047692C"/>
    <w:rsid w:val="004863AF"/>
    <w:rsid w:val="00486420"/>
    <w:rsid w:val="0049327D"/>
    <w:rsid w:val="004D7B7B"/>
    <w:rsid w:val="004E4DD3"/>
    <w:rsid w:val="004F4251"/>
    <w:rsid w:val="00512369"/>
    <w:rsid w:val="00513103"/>
    <w:rsid w:val="00540C94"/>
    <w:rsid w:val="00542780"/>
    <w:rsid w:val="0054342C"/>
    <w:rsid w:val="00550675"/>
    <w:rsid w:val="00566555"/>
    <w:rsid w:val="005707CD"/>
    <w:rsid w:val="00584EF5"/>
    <w:rsid w:val="005B355A"/>
    <w:rsid w:val="005B3E6A"/>
    <w:rsid w:val="005C1D50"/>
    <w:rsid w:val="005C6FA3"/>
    <w:rsid w:val="005E0CA3"/>
    <w:rsid w:val="005E50C6"/>
    <w:rsid w:val="005F128E"/>
    <w:rsid w:val="005F29D0"/>
    <w:rsid w:val="005F3E22"/>
    <w:rsid w:val="00603B3E"/>
    <w:rsid w:val="00645F2A"/>
    <w:rsid w:val="006647E5"/>
    <w:rsid w:val="00673912"/>
    <w:rsid w:val="00677E83"/>
    <w:rsid w:val="006867A3"/>
    <w:rsid w:val="006B7035"/>
    <w:rsid w:val="006D4D05"/>
    <w:rsid w:val="006E7167"/>
    <w:rsid w:val="006F105E"/>
    <w:rsid w:val="006F54DA"/>
    <w:rsid w:val="006F77F8"/>
    <w:rsid w:val="007036CB"/>
    <w:rsid w:val="00711FBB"/>
    <w:rsid w:val="0071584E"/>
    <w:rsid w:val="00726639"/>
    <w:rsid w:val="00747D1A"/>
    <w:rsid w:val="00761089"/>
    <w:rsid w:val="00767E61"/>
    <w:rsid w:val="00784A68"/>
    <w:rsid w:val="007A0059"/>
    <w:rsid w:val="007B4CC3"/>
    <w:rsid w:val="007B68DD"/>
    <w:rsid w:val="007C41F8"/>
    <w:rsid w:val="007E7B10"/>
    <w:rsid w:val="007F4F9C"/>
    <w:rsid w:val="0080202C"/>
    <w:rsid w:val="00816DFC"/>
    <w:rsid w:val="00843F46"/>
    <w:rsid w:val="00850DC0"/>
    <w:rsid w:val="00851972"/>
    <w:rsid w:val="00856C06"/>
    <w:rsid w:val="00874DB1"/>
    <w:rsid w:val="00880E80"/>
    <w:rsid w:val="00883352"/>
    <w:rsid w:val="008A1E61"/>
    <w:rsid w:val="008B2A1F"/>
    <w:rsid w:val="008C78D7"/>
    <w:rsid w:val="008D471B"/>
    <w:rsid w:val="008D47A9"/>
    <w:rsid w:val="008F0F4F"/>
    <w:rsid w:val="00901DC4"/>
    <w:rsid w:val="009064F0"/>
    <w:rsid w:val="0091031E"/>
    <w:rsid w:val="0092396D"/>
    <w:rsid w:val="00931457"/>
    <w:rsid w:val="00937490"/>
    <w:rsid w:val="00937639"/>
    <w:rsid w:val="00952E38"/>
    <w:rsid w:val="00954846"/>
    <w:rsid w:val="009662B3"/>
    <w:rsid w:val="00972C67"/>
    <w:rsid w:val="0098241C"/>
    <w:rsid w:val="009930C6"/>
    <w:rsid w:val="009A2632"/>
    <w:rsid w:val="009A36DC"/>
    <w:rsid w:val="009B426C"/>
    <w:rsid w:val="009B6E58"/>
    <w:rsid w:val="009C4543"/>
    <w:rsid w:val="009D2F83"/>
    <w:rsid w:val="009D36A8"/>
    <w:rsid w:val="009D4741"/>
    <w:rsid w:val="009E6E78"/>
    <w:rsid w:val="009F3F0F"/>
    <w:rsid w:val="009F6DD5"/>
    <w:rsid w:val="009F735A"/>
    <w:rsid w:val="00A059EB"/>
    <w:rsid w:val="00A07F2D"/>
    <w:rsid w:val="00A22131"/>
    <w:rsid w:val="00A51C6D"/>
    <w:rsid w:val="00A67D5D"/>
    <w:rsid w:val="00A9469A"/>
    <w:rsid w:val="00A96075"/>
    <w:rsid w:val="00A964C6"/>
    <w:rsid w:val="00AB48DE"/>
    <w:rsid w:val="00AC06EF"/>
    <w:rsid w:val="00AC3D0E"/>
    <w:rsid w:val="00AD4B18"/>
    <w:rsid w:val="00AE150B"/>
    <w:rsid w:val="00AE26CC"/>
    <w:rsid w:val="00AF7172"/>
    <w:rsid w:val="00B01F8A"/>
    <w:rsid w:val="00B0510D"/>
    <w:rsid w:val="00B10A08"/>
    <w:rsid w:val="00B14083"/>
    <w:rsid w:val="00B17547"/>
    <w:rsid w:val="00B22900"/>
    <w:rsid w:val="00B55D73"/>
    <w:rsid w:val="00B61A66"/>
    <w:rsid w:val="00B71E91"/>
    <w:rsid w:val="00B769D6"/>
    <w:rsid w:val="00B82925"/>
    <w:rsid w:val="00B90AEE"/>
    <w:rsid w:val="00B944BA"/>
    <w:rsid w:val="00BA2353"/>
    <w:rsid w:val="00BB0A54"/>
    <w:rsid w:val="00BC4A5D"/>
    <w:rsid w:val="00BC7447"/>
    <w:rsid w:val="00BD7E16"/>
    <w:rsid w:val="00BE458F"/>
    <w:rsid w:val="00C02E24"/>
    <w:rsid w:val="00C04BC2"/>
    <w:rsid w:val="00C05B05"/>
    <w:rsid w:val="00C1346C"/>
    <w:rsid w:val="00C27454"/>
    <w:rsid w:val="00C42CEB"/>
    <w:rsid w:val="00C51823"/>
    <w:rsid w:val="00C5357F"/>
    <w:rsid w:val="00C814C1"/>
    <w:rsid w:val="00C8334C"/>
    <w:rsid w:val="00C8770F"/>
    <w:rsid w:val="00CA39EC"/>
    <w:rsid w:val="00CA6861"/>
    <w:rsid w:val="00CA7872"/>
    <w:rsid w:val="00CB0675"/>
    <w:rsid w:val="00CC599D"/>
    <w:rsid w:val="00CC5CC9"/>
    <w:rsid w:val="00CD1CC1"/>
    <w:rsid w:val="00CD2F0F"/>
    <w:rsid w:val="00CE762C"/>
    <w:rsid w:val="00CE7AF9"/>
    <w:rsid w:val="00CF0B73"/>
    <w:rsid w:val="00D16781"/>
    <w:rsid w:val="00D2016B"/>
    <w:rsid w:val="00D415F5"/>
    <w:rsid w:val="00D41E3C"/>
    <w:rsid w:val="00D46E3B"/>
    <w:rsid w:val="00D62180"/>
    <w:rsid w:val="00D62F12"/>
    <w:rsid w:val="00D76E0D"/>
    <w:rsid w:val="00DD1D1E"/>
    <w:rsid w:val="00DF3A05"/>
    <w:rsid w:val="00E068D6"/>
    <w:rsid w:val="00E154FA"/>
    <w:rsid w:val="00E15F22"/>
    <w:rsid w:val="00E240FB"/>
    <w:rsid w:val="00E51D34"/>
    <w:rsid w:val="00E51DCC"/>
    <w:rsid w:val="00E60D59"/>
    <w:rsid w:val="00E63729"/>
    <w:rsid w:val="00E6423B"/>
    <w:rsid w:val="00E65B8F"/>
    <w:rsid w:val="00E84DFE"/>
    <w:rsid w:val="00E86668"/>
    <w:rsid w:val="00E90D34"/>
    <w:rsid w:val="00EA4CA2"/>
    <w:rsid w:val="00EC31DE"/>
    <w:rsid w:val="00ED3F08"/>
    <w:rsid w:val="00EF4B33"/>
    <w:rsid w:val="00F03DFD"/>
    <w:rsid w:val="00F04608"/>
    <w:rsid w:val="00F13A09"/>
    <w:rsid w:val="00F3153A"/>
    <w:rsid w:val="00F73D80"/>
    <w:rsid w:val="00F9754D"/>
    <w:rsid w:val="00FB4C36"/>
    <w:rsid w:val="00FC5C2A"/>
    <w:rsid w:val="00FE09BF"/>
    <w:rsid w:val="00FF274C"/>
    <w:rsid w:val="00FF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187D41A"/>
  <w15:chartTrackingRefBased/>
  <w15:docId w15:val="{7D9ABB76-E2C0-42E5-948B-BABA02E6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kern w:val="24"/>
        <w:sz w:val="22"/>
        <w:szCs w:val="22"/>
        <w:lang w:val="en-US" w:eastAsia="en-US" w:bidi="ar-SA"/>
        <w14:ligatures w14:val="all"/>
        <w14:cntxtAlt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369"/>
    <w:pPr>
      <w:tabs>
        <w:tab w:val="center" w:pos="4680"/>
        <w:tab w:val="right" w:pos="9360"/>
      </w:tabs>
    </w:pPr>
  </w:style>
  <w:style w:type="character" w:customStyle="1" w:styleId="HeaderChar">
    <w:name w:val="Header Char"/>
    <w:basedOn w:val="DefaultParagraphFont"/>
    <w:link w:val="Header"/>
    <w:uiPriority w:val="99"/>
    <w:rsid w:val="00512369"/>
  </w:style>
  <w:style w:type="paragraph" w:styleId="Footer">
    <w:name w:val="footer"/>
    <w:basedOn w:val="Normal"/>
    <w:link w:val="FooterChar"/>
    <w:uiPriority w:val="99"/>
    <w:unhideWhenUsed/>
    <w:rsid w:val="00512369"/>
    <w:pPr>
      <w:tabs>
        <w:tab w:val="center" w:pos="4680"/>
        <w:tab w:val="right" w:pos="9360"/>
      </w:tabs>
    </w:pPr>
  </w:style>
  <w:style w:type="character" w:customStyle="1" w:styleId="FooterChar">
    <w:name w:val="Footer Char"/>
    <w:basedOn w:val="DefaultParagraphFont"/>
    <w:link w:val="Footer"/>
    <w:uiPriority w:val="99"/>
    <w:rsid w:val="00512369"/>
  </w:style>
  <w:style w:type="character" w:styleId="Hyperlink">
    <w:name w:val="Hyperlink"/>
    <w:basedOn w:val="DefaultParagraphFont"/>
    <w:uiPriority w:val="99"/>
    <w:unhideWhenUsed/>
    <w:rsid w:val="0098241C"/>
    <w:rPr>
      <w:color w:val="0563C1" w:themeColor="hyperlink"/>
      <w:u w:val="single"/>
    </w:rPr>
  </w:style>
  <w:style w:type="paragraph" w:styleId="ListParagraph">
    <w:name w:val="List Paragraph"/>
    <w:basedOn w:val="Normal"/>
    <w:uiPriority w:val="34"/>
    <w:qFormat/>
    <w:rsid w:val="001D3695"/>
    <w:pPr>
      <w:ind w:left="720"/>
      <w:contextualSpacing/>
    </w:pPr>
  </w:style>
  <w:style w:type="table" w:styleId="TableGrid">
    <w:name w:val="Table Grid"/>
    <w:basedOn w:val="TableNormal"/>
    <w:uiPriority w:val="39"/>
    <w:rsid w:val="009A2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1C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CC1"/>
    <w:rPr>
      <w:rFonts w:ascii="Segoe UI" w:hAnsi="Segoe UI" w:cs="Segoe UI"/>
      <w:sz w:val="18"/>
      <w:szCs w:val="18"/>
    </w:rPr>
  </w:style>
  <w:style w:type="paragraph" w:styleId="NormalWeb">
    <w:name w:val="Normal (Web)"/>
    <w:basedOn w:val="Normal"/>
    <w:uiPriority w:val="99"/>
    <w:semiHidden/>
    <w:unhideWhenUsed/>
    <w:rsid w:val="004759DB"/>
    <w:pPr>
      <w:spacing w:before="100" w:beforeAutospacing="1" w:after="100" w:afterAutospacing="1"/>
    </w:pPr>
    <w:rPr>
      <w:rFonts w:ascii="Times New Roman" w:hAnsi="Times New Roman" w:cs="Times New Roman"/>
      <w:kern w:val="0"/>
      <w:sz w:val="24"/>
      <w:szCs w:val="24"/>
      <w14:ligatures w14:val="none"/>
      <w14:cntxtAlts w14:val="0"/>
    </w:rPr>
  </w:style>
  <w:style w:type="character" w:customStyle="1" w:styleId="il">
    <w:name w:val="il"/>
    <w:basedOn w:val="DefaultParagraphFont"/>
    <w:rsid w:val="004759DB"/>
  </w:style>
  <w:style w:type="character" w:customStyle="1" w:styleId="apple-converted-space">
    <w:name w:val="apple-converted-space"/>
    <w:basedOn w:val="DefaultParagraphFont"/>
    <w:rsid w:val="00325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163217">
      <w:bodyDiv w:val="1"/>
      <w:marLeft w:val="0"/>
      <w:marRight w:val="0"/>
      <w:marTop w:val="0"/>
      <w:marBottom w:val="0"/>
      <w:divBdr>
        <w:top w:val="none" w:sz="0" w:space="0" w:color="auto"/>
        <w:left w:val="none" w:sz="0" w:space="0" w:color="auto"/>
        <w:bottom w:val="none" w:sz="0" w:space="0" w:color="auto"/>
        <w:right w:val="none" w:sz="0" w:space="0" w:color="auto"/>
      </w:divBdr>
    </w:div>
    <w:div w:id="726075785">
      <w:bodyDiv w:val="1"/>
      <w:marLeft w:val="0"/>
      <w:marRight w:val="0"/>
      <w:marTop w:val="0"/>
      <w:marBottom w:val="0"/>
      <w:divBdr>
        <w:top w:val="none" w:sz="0" w:space="0" w:color="auto"/>
        <w:left w:val="none" w:sz="0" w:space="0" w:color="auto"/>
        <w:bottom w:val="none" w:sz="0" w:space="0" w:color="auto"/>
        <w:right w:val="none" w:sz="0" w:space="0" w:color="auto"/>
      </w:divBdr>
    </w:div>
    <w:div w:id="726537312">
      <w:bodyDiv w:val="1"/>
      <w:marLeft w:val="0"/>
      <w:marRight w:val="0"/>
      <w:marTop w:val="0"/>
      <w:marBottom w:val="0"/>
      <w:divBdr>
        <w:top w:val="none" w:sz="0" w:space="0" w:color="auto"/>
        <w:left w:val="none" w:sz="0" w:space="0" w:color="auto"/>
        <w:bottom w:val="none" w:sz="0" w:space="0" w:color="auto"/>
        <w:right w:val="none" w:sz="0" w:space="0" w:color="auto"/>
      </w:divBdr>
    </w:div>
    <w:div w:id="728915892">
      <w:bodyDiv w:val="1"/>
      <w:marLeft w:val="0"/>
      <w:marRight w:val="0"/>
      <w:marTop w:val="0"/>
      <w:marBottom w:val="0"/>
      <w:divBdr>
        <w:top w:val="none" w:sz="0" w:space="0" w:color="auto"/>
        <w:left w:val="none" w:sz="0" w:space="0" w:color="auto"/>
        <w:bottom w:val="none" w:sz="0" w:space="0" w:color="auto"/>
        <w:right w:val="none" w:sz="0" w:space="0" w:color="auto"/>
      </w:divBdr>
    </w:div>
    <w:div w:id="966858486">
      <w:bodyDiv w:val="1"/>
      <w:marLeft w:val="0"/>
      <w:marRight w:val="0"/>
      <w:marTop w:val="0"/>
      <w:marBottom w:val="0"/>
      <w:divBdr>
        <w:top w:val="none" w:sz="0" w:space="0" w:color="auto"/>
        <w:left w:val="none" w:sz="0" w:space="0" w:color="auto"/>
        <w:bottom w:val="none" w:sz="0" w:space="0" w:color="auto"/>
        <w:right w:val="none" w:sz="0" w:space="0" w:color="auto"/>
      </w:divBdr>
    </w:div>
    <w:div w:id="1021129331">
      <w:bodyDiv w:val="1"/>
      <w:marLeft w:val="0"/>
      <w:marRight w:val="0"/>
      <w:marTop w:val="0"/>
      <w:marBottom w:val="0"/>
      <w:divBdr>
        <w:top w:val="none" w:sz="0" w:space="0" w:color="auto"/>
        <w:left w:val="none" w:sz="0" w:space="0" w:color="auto"/>
        <w:bottom w:val="none" w:sz="0" w:space="0" w:color="auto"/>
        <w:right w:val="none" w:sz="0" w:space="0" w:color="auto"/>
      </w:divBdr>
    </w:div>
    <w:div w:id="1264802662">
      <w:bodyDiv w:val="1"/>
      <w:marLeft w:val="0"/>
      <w:marRight w:val="0"/>
      <w:marTop w:val="0"/>
      <w:marBottom w:val="0"/>
      <w:divBdr>
        <w:top w:val="none" w:sz="0" w:space="0" w:color="auto"/>
        <w:left w:val="none" w:sz="0" w:space="0" w:color="auto"/>
        <w:bottom w:val="none" w:sz="0" w:space="0" w:color="auto"/>
        <w:right w:val="none" w:sz="0" w:space="0" w:color="auto"/>
      </w:divBdr>
    </w:div>
    <w:div w:id="1920866493">
      <w:bodyDiv w:val="1"/>
      <w:marLeft w:val="0"/>
      <w:marRight w:val="0"/>
      <w:marTop w:val="0"/>
      <w:marBottom w:val="0"/>
      <w:divBdr>
        <w:top w:val="none" w:sz="0" w:space="0" w:color="auto"/>
        <w:left w:val="none" w:sz="0" w:space="0" w:color="auto"/>
        <w:bottom w:val="none" w:sz="0" w:space="0" w:color="auto"/>
        <w:right w:val="none" w:sz="0" w:space="0" w:color="auto"/>
      </w:divBdr>
    </w:div>
    <w:div w:id="213058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New School</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Bernardica Sculac Stern</dc:creator>
  <cp:keywords/>
  <dc:description/>
  <cp:lastModifiedBy>Mosley, Lisa</cp:lastModifiedBy>
  <cp:revision>5</cp:revision>
  <cp:lastPrinted>2018-03-09T15:15:00Z</cp:lastPrinted>
  <dcterms:created xsi:type="dcterms:W3CDTF">2019-09-16T17:57:00Z</dcterms:created>
  <dcterms:modified xsi:type="dcterms:W3CDTF">2019-09-16T17:58:00Z</dcterms:modified>
</cp:coreProperties>
</file>