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256EE" w14:textId="463E03D3" w:rsidR="00761141" w:rsidRDefault="00C55AD2" w:rsidP="001B7FC3">
      <w:pPr>
        <w:jc w:val="center"/>
      </w:pPr>
      <w:r>
        <w:rPr>
          <w:rFonts w:ascii="Open Sans" w:hAnsi="Open Sans" w:cs="Helvetica"/>
          <w:b/>
          <w:bCs/>
          <w:noProof/>
          <w:color w:val="8B003A"/>
        </w:rPr>
        <w:drawing>
          <wp:inline distT="0" distB="0" distL="0" distR="0" wp14:anchorId="542591D0" wp14:editId="4057C270">
            <wp:extent cx="2051050" cy="535274"/>
            <wp:effectExtent l="0" t="0" r="6350" b="0"/>
            <wp:docPr id="3" name="Picture 3" descr="Home">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050" cy="535274"/>
                    </a:xfrm>
                    <a:prstGeom prst="rect">
                      <a:avLst/>
                    </a:prstGeom>
                    <a:noFill/>
                    <a:ln>
                      <a:noFill/>
                    </a:ln>
                  </pic:spPr>
                </pic:pic>
              </a:graphicData>
            </a:graphic>
          </wp:inline>
        </w:drawing>
      </w:r>
    </w:p>
    <w:p w14:paraId="3A1191EA" w14:textId="77777777" w:rsidR="00C55AD2" w:rsidRPr="00C55AD2" w:rsidRDefault="00C55AD2" w:rsidP="00C55AD2">
      <w:pPr>
        <w:spacing w:after="0"/>
        <w:jc w:val="center"/>
        <w:rPr>
          <w:b/>
          <w:sz w:val="28"/>
          <w:szCs w:val="28"/>
        </w:rPr>
      </w:pPr>
      <w:r w:rsidRPr="00C55AD2">
        <w:rPr>
          <w:b/>
          <w:sz w:val="28"/>
          <w:szCs w:val="28"/>
        </w:rPr>
        <w:t>Office of Research Services for the Health Sciences Division</w:t>
      </w:r>
    </w:p>
    <w:p w14:paraId="4F17990C" w14:textId="77777777" w:rsidR="00C55AD2" w:rsidRPr="00C55AD2" w:rsidRDefault="00C55AD2" w:rsidP="00C55AD2">
      <w:pPr>
        <w:spacing w:after="0"/>
        <w:jc w:val="center"/>
        <w:rPr>
          <w:b/>
          <w:sz w:val="28"/>
          <w:szCs w:val="28"/>
        </w:rPr>
      </w:pPr>
      <w:r w:rsidRPr="00C55AD2">
        <w:rPr>
          <w:b/>
          <w:sz w:val="28"/>
          <w:szCs w:val="28"/>
        </w:rPr>
        <w:t xml:space="preserve">Director of Research Administration </w:t>
      </w:r>
    </w:p>
    <w:p w14:paraId="54E12B5F" w14:textId="77777777" w:rsidR="001B7FC3" w:rsidRPr="007451B0" w:rsidRDefault="001B7FC3" w:rsidP="001B7FC3">
      <w:pPr>
        <w:spacing w:after="0"/>
        <w:jc w:val="center"/>
        <w:rPr>
          <w:rFonts w:asciiTheme="minorHAnsi" w:hAnsiTheme="minorHAnsi"/>
          <w:b/>
        </w:rPr>
      </w:pPr>
    </w:p>
    <w:p w14:paraId="5D49CB27" w14:textId="189FD503" w:rsidR="007D44EB" w:rsidRDefault="00C55AD2" w:rsidP="00CA3123">
      <w:pPr>
        <w:spacing w:after="0" w:line="240" w:lineRule="auto"/>
        <w:contextualSpacing/>
        <w:jc w:val="both"/>
      </w:pPr>
      <w:r w:rsidRPr="00C55AD2">
        <w:t>Loyola University Chicago</w:t>
      </w:r>
      <w:r>
        <w:t xml:space="preserve"> (</w:t>
      </w:r>
      <w:hyperlink r:id="rId10" w:history="1">
        <w:r w:rsidRPr="005E31FE">
          <w:rPr>
            <w:rStyle w:val="Hyperlink"/>
            <w:rFonts w:ascii="Calibri" w:hAnsi="Calibri" w:cs="Calibri"/>
          </w:rPr>
          <w:t>http://ssom.luc.edu</w:t>
        </w:r>
      </w:hyperlink>
      <w:r>
        <w:rPr>
          <w:rStyle w:val="Hyperlink"/>
          <w:rFonts w:ascii="Calibri" w:hAnsi="Calibri" w:cs="Calibri"/>
        </w:rPr>
        <w:t>)</w:t>
      </w:r>
      <w:r w:rsidRPr="00C55AD2">
        <w:t xml:space="preserve">, a private university founded in </w:t>
      </w:r>
      <w:r>
        <w:t>1870 as St. Ignatius College and</w:t>
      </w:r>
      <w:r w:rsidRPr="00C55AD2">
        <w:t xml:space="preserve"> one of the nation’s largest Jesuit, Catholic Universities</w:t>
      </w:r>
      <w:r>
        <w:t>,</w:t>
      </w:r>
      <w:r w:rsidRPr="00C55AD2">
        <w:t xml:space="preserve"> </w:t>
      </w:r>
      <w:r w:rsidR="007D44EB">
        <w:t>s</w:t>
      </w:r>
      <w:r w:rsidR="007451B0" w:rsidRPr="00150D13">
        <w:t>eeks a nationally recognized leader and a highly accomplish</w:t>
      </w:r>
      <w:r w:rsidR="009B4295">
        <w:t xml:space="preserve">ed executive who will guide </w:t>
      </w:r>
      <w:r>
        <w:t>the Office of Research Services for the Health Sciences Division.</w:t>
      </w:r>
    </w:p>
    <w:p w14:paraId="00F987E3" w14:textId="77777777" w:rsidR="001B7FC3" w:rsidRPr="00150D13" w:rsidRDefault="001B7FC3" w:rsidP="00CA3123">
      <w:pPr>
        <w:spacing w:after="0" w:line="240" w:lineRule="auto"/>
        <w:contextualSpacing/>
        <w:jc w:val="both"/>
        <w:rPr>
          <w:b/>
          <w:u w:val="single"/>
        </w:rPr>
      </w:pPr>
    </w:p>
    <w:p w14:paraId="0A869271" w14:textId="7D39907E" w:rsidR="00B2411C" w:rsidRPr="00B2411C" w:rsidRDefault="0097592A" w:rsidP="00B2411C">
      <w:pPr>
        <w:spacing w:after="0" w:line="240" w:lineRule="auto"/>
        <w:contextualSpacing/>
        <w:jc w:val="both"/>
        <w:rPr>
          <w:highlight w:val="yellow"/>
        </w:rPr>
      </w:pPr>
      <w:r w:rsidRPr="00B2411C">
        <w:t xml:space="preserve">The </w:t>
      </w:r>
      <w:r w:rsidR="00B2411C" w:rsidRPr="00B2411C">
        <w:t>Director of</w:t>
      </w:r>
      <w:r w:rsidRPr="00B2411C">
        <w:t xml:space="preserve"> Research Administration is responsible for </w:t>
      </w:r>
      <w:r w:rsidR="00B2411C" w:rsidRPr="00B2411C">
        <w:t xml:space="preserve">the management and oversight of the Office of Research Services for the </w:t>
      </w:r>
      <w:r w:rsidR="00B2411C">
        <w:t xml:space="preserve">Health Sciences Division (HSD), the mission of which is </w:t>
      </w:r>
      <w:r w:rsidR="00B2411C" w:rsidRPr="00B2411C">
        <w:t>to advance the University’s commitment to a socially just world by developing health care leaders and improving human health through education and research groun</w:t>
      </w:r>
      <w:r w:rsidR="00B2411C">
        <w:t>ded in Jesuit, Catholic values.</w:t>
      </w:r>
      <w:r w:rsidR="00B2411C" w:rsidRPr="00B2411C">
        <w:t xml:space="preserve"> The Director must be an innovative leader with the vision and expertise to enhance research administration processes and the research profile of the University. This position will assure that the appropriate systems, structures, processes, and personnel are in place to fully comply with all relevant federal/state regulations, sponsor requirements, and University policies and procedures. </w:t>
      </w:r>
      <w:r w:rsidR="009B4295">
        <w:t>T</w:t>
      </w:r>
      <w:r w:rsidR="00B2411C" w:rsidRPr="00B2411C">
        <w:t>he Director will work collaboratively with HSD leadership to advance the Division's research mission with LUC partners, including the Loyola Health System, CHE-Trinity, the Hines VA, as well as optimize partnership with other University leaders.  </w:t>
      </w:r>
    </w:p>
    <w:p w14:paraId="212B5ABE" w14:textId="77777777" w:rsidR="00CA3123" w:rsidRPr="00C55AD2" w:rsidRDefault="00CA3123" w:rsidP="00CA3123">
      <w:pPr>
        <w:spacing w:after="0" w:line="240" w:lineRule="auto"/>
        <w:contextualSpacing/>
        <w:jc w:val="both"/>
        <w:rPr>
          <w:highlight w:val="yellow"/>
        </w:rPr>
      </w:pPr>
    </w:p>
    <w:p w14:paraId="14EE5150" w14:textId="32C503EA" w:rsidR="000756A0" w:rsidRDefault="000756A0" w:rsidP="00680C21">
      <w:pPr>
        <w:spacing w:after="0" w:line="240" w:lineRule="auto"/>
        <w:jc w:val="both"/>
        <w:rPr>
          <w:rFonts w:asciiTheme="minorHAnsi" w:hAnsiTheme="minorHAnsi" w:cstheme="minorHAnsi"/>
          <w:color w:val="000000"/>
        </w:rPr>
      </w:pPr>
      <w:r w:rsidRPr="00B2411C">
        <w:t xml:space="preserve">The </w:t>
      </w:r>
      <w:r w:rsidR="00B2411C" w:rsidRPr="00B2411C">
        <w:t>Director</w:t>
      </w:r>
      <w:r w:rsidRPr="00B2411C">
        <w:t xml:space="preserve"> serves as the expert resource regarding educational initiatives for grant and contract preparation; new funding agency requirements; </w:t>
      </w:r>
      <w:r w:rsidR="00B2411C" w:rsidRPr="00B2411C">
        <w:rPr>
          <w:rFonts w:asciiTheme="minorHAnsi" w:hAnsiTheme="minorHAnsi" w:cstheme="minorHAnsi"/>
        </w:rPr>
        <w:t>oversight responsibility for sponsored programs, contracting and technology transfer</w:t>
      </w:r>
      <w:r w:rsidRPr="00B2411C">
        <w:t xml:space="preserve">; financial regulations requirements; systematic reporting of research activity; review of systems and policies to ensure all aspects of compliance; and </w:t>
      </w:r>
      <w:r w:rsidR="00B2411C" w:rsidRPr="00B2411C">
        <w:rPr>
          <w:rFonts w:asciiTheme="minorHAnsi" w:hAnsiTheme="minorHAnsi" w:cstheme="minorHAnsi"/>
          <w:color w:val="000000"/>
        </w:rPr>
        <w:t>identifying funding opportunities for individual faculty and groups.</w:t>
      </w:r>
    </w:p>
    <w:p w14:paraId="1411C375" w14:textId="77777777" w:rsidR="00680C21" w:rsidRDefault="00680C21" w:rsidP="00680C21">
      <w:pPr>
        <w:spacing w:after="0" w:line="240" w:lineRule="auto"/>
        <w:jc w:val="both"/>
        <w:rPr>
          <w:b/>
          <w:u w:val="single"/>
        </w:rPr>
      </w:pPr>
    </w:p>
    <w:p w14:paraId="3E083BA6" w14:textId="6B3DC06E" w:rsidR="002F4017" w:rsidRDefault="002F4017" w:rsidP="00680C21">
      <w:pPr>
        <w:spacing w:after="0" w:line="240" w:lineRule="auto"/>
        <w:contextualSpacing/>
        <w:jc w:val="both"/>
      </w:pPr>
      <w:r w:rsidRPr="002F4017">
        <w:t xml:space="preserve">Candidates for </w:t>
      </w:r>
      <w:r w:rsidR="00C55AD2">
        <w:t>Director of Research Administration</w:t>
      </w:r>
      <w:r w:rsidR="005D70F4">
        <w:t xml:space="preserve"> will have a BA/BS degree, </w:t>
      </w:r>
      <w:r w:rsidR="00B51353">
        <w:t xml:space="preserve">a </w:t>
      </w:r>
      <w:r w:rsidR="00C55AD2">
        <w:t>graduate</w:t>
      </w:r>
      <w:r w:rsidR="00B51353">
        <w:t xml:space="preserve"> degree</w:t>
      </w:r>
      <w:r w:rsidR="00287DCC">
        <w:t xml:space="preserve"> </w:t>
      </w:r>
      <w:r w:rsidR="00C55AD2">
        <w:t>in a related field</w:t>
      </w:r>
      <w:r w:rsidR="005D70F4">
        <w:t xml:space="preserve"> (strongly preferred)</w:t>
      </w:r>
      <w:r w:rsidR="00287DCC">
        <w:t>,</w:t>
      </w:r>
      <w:r w:rsidR="00B51353">
        <w:t xml:space="preserve"> and have over </w:t>
      </w:r>
      <w:r w:rsidR="00C55AD2">
        <w:t>5</w:t>
      </w:r>
      <w:r w:rsidR="00B51353">
        <w:t xml:space="preserve"> years of </w:t>
      </w:r>
      <w:r w:rsidR="00B51353" w:rsidRPr="00236F0F">
        <w:rPr>
          <w:rFonts w:asciiTheme="minorHAnsi" w:hAnsiTheme="minorHAnsi" w:cstheme="minorHAnsi"/>
        </w:rPr>
        <w:t xml:space="preserve">experience in research administration </w:t>
      </w:r>
      <w:r w:rsidR="00C55AD2" w:rsidRPr="00C55AD2">
        <w:rPr>
          <w:rFonts w:asciiTheme="minorHAnsi" w:hAnsiTheme="minorHAnsi" w:cstheme="minorHAnsi"/>
        </w:rPr>
        <w:t>within the field of research administration/sponsored programs administration, including significant experience in both Federal and non-Federal pre-award and contracting management (i.e. proposal review and submission, term and condition review and interpretation, contract negotiation) in a university, non-profit or research institution</w:t>
      </w:r>
      <w:r w:rsidR="00B51353">
        <w:rPr>
          <w:rFonts w:asciiTheme="minorHAnsi" w:hAnsiTheme="minorHAnsi" w:cstheme="minorHAnsi"/>
        </w:rPr>
        <w:t xml:space="preserve">. The </w:t>
      </w:r>
      <w:r w:rsidR="00C55AD2">
        <w:rPr>
          <w:rFonts w:asciiTheme="minorHAnsi" w:hAnsiTheme="minorHAnsi" w:cstheme="minorHAnsi"/>
        </w:rPr>
        <w:t>Director</w:t>
      </w:r>
      <w:r w:rsidR="000756A0" w:rsidRPr="000756A0">
        <w:rPr>
          <w:rFonts w:asciiTheme="minorHAnsi" w:hAnsiTheme="minorHAnsi" w:cstheme="minorHAnsi"/>
        </w:rPr>
        <w:t xml:space="preserve"> </w:t>
      </w:r>
      <w:r w:rsidRPr="002F4017">
        <w:t>must have progressively responsible positions of leadership in the field of rese</w:t>
      </w:r>
      <w:r w:rsidR="005D70F4">
        <w:t xml:space="preserve">arch and grants administration </w:t>
      </w:r>
      <w:r w:rsidR="00C55AD2">
        <w:t>with experience using electronic award management and reporting tools</w:t>
      </w:r>
      <w:r w:rsidRPr="002F4017">
        <w:t xml:space="preserve">. Deep knowledge of federal sponsor regulations, proposal requirements, </w:t>
      </w:r>
      <w:r w:rsidR="00B51353">
        <w:t xml:space="preserve">strong financial analytic skills </w:t>
      </w:r>
      <w:r w:rsidR="00C55AD2">
        <w:t xml:space="preserve">and the ability to manage, including performance evaluation and hiring activity, </w:t>
      </w:r>
      <w:r w:rsidRPr="002F4017">
        <w:t>with excellent interpersonal, verbal and written c</w:t>
      </w:r>
      <w:r w:rsidR="00B51353">
        <w:t xml:space="preserve">ommunication skills are required. </w:t>
      </w:r>
    </w:p>
    <w:p w14:paraId="2B110F7C" w14:textId="77777777" w:rsidR="00B51353" w:rsidRDefault="00B51353" w:rsidP="00B51353">
      <w:pPr>
        <w:spacing w:after="0" w:line="240" w:lineRule="auto"/>
        <w:contextualSpacing/>
        <w:jc w:val="both"/>
      </w:pPr>
    </w:p>
    <w:p w14:paraId="30E53F33" w14:textId="3B0C3D10" w:rsidR="00B51353" w:rsidRDefault="00C55AD2" w:rsidP="005D70F4">
      <w:pPr>
        <w:spacing w:after="0" w:line="240" w:lineRule="auto"/>
        <w:contextualSpacing/>
        <w:jc w:val="both"/>
      </w:pPr>
      <w:r w:rsidRPr="00C55AD2">
        <w:t>Loyola University Chicago</w:t>
      </w:r>
      <w:r w:rsidR="00B51353" w:rsidRPr="00B51353">
        <w:t xml:space="preserve"> has retained Opus Partners (</w:t>
      </w:r>
      <w:hyperlink r:id="rId11" w:history="1">
        <w:r w:rsidR="00B51353" w:rsidRPr="00B51353">
          <w:rPr>
            <w:rStyle w:val="Hyperlink"/>
            <w:rFonts w:ascii="Calibri" w:hAnsi="Calibri" w:cs="Calibri"/>
          </w:rPr>
          <w:t>www.opuspartners.net</w:t>
        </w:r>
      </w:hyperlink>
      <w:r w:rsidR="00B51353" w:rsidRPr="00B51353">
        <w:t xml:space="preserve">) to support this recruitment. </w:t>
      </w:r>
      <w:r w:rsidR="005D70F4">
        <w:t xml:space="preserve"> </w:t>
      </w:r>
      <w:r w:rsidR="00B51353" w:rsidRPr="00B51353">
        <w:t xml:space="preserve">Katie Dean, </w:t>
      </w:r>
      <w:r w:rsidR="00B2411C">
        <w:t>Associate Partner</w:t>
      </w:r>
      <w:r w:rsidR="00B51353" w:rsidRPr="00B51353">
        <w:t xml:space="preserve">, is leading the search. Inquiries, applications, and </w:t>
      </w:r>
      <w:r w:rsidR="00B51353" w:rsidRPr="00B51353">
        <w:lastRenderedPageBreak/>
        <w:t>nominations should</w:t>
      </w:r>
      <w:r>
        <w:t xml:space="preserve"> be submitted by email to either </w:t>
      </w:r>
      <w:r w:rsidR="00B51353" w:rsidRPr="00B51353">
        <w:t xml:space="preserve">Katie Dean, </w:t>
      </w:r>
      <w:r>
        <w:t>Associate Partner</w:t>
      </w:r>
      <w:r w:rsidR="00B51353" w:rsidRPr="00B51353">
        <w:t xml:space="preserve"> (</w:t>
      </w:r>
      <w:hyperlink r:id="rId12" w:history="1">
        <w:r w:rsidR="00B51353" w:rsidRPr="00B51353">
          <w:rPr>
            <w:rStyle w:val="Hyperlink"/>
            <w:rFonts w:ascii="Calibri" w:hAnsi="Calibri" w:cs="Calibri"/>
          </w:rPr>
          <w:t>katie.dean@opuspartners.net</w:t>
        </w:r>
      </w:hyperlink>
      <w:r w:rsidR="00B51353" w:rsidRPr="00B51353">
        <w:t xml:space="preserve">) or </w:t>
      </w:r>
      <w:r>
        <w:t>Marisea Rivera</w:t>
      </w:r>
      <w:r w:rsidR="00B51353" w:rsidRPr="00B51353">
        <w:t xml:space="preserve">, </w:t>
      </w:r>
      <w:r>
        <w:t>Associate</w:t>
      </w:r>
      <w:r w:rsidR="00B51353" w:rsidRPr="00B51353">
        <w:t xml:space="preserve"> (</w:t>
      </w:r>
      <w:hyperlink r:id="rId13" w:history="1">
        <w:r w:rsidRPr="00A10A24">
          <w:rPr>
            <w:rStyle w:val="Hyperlink"/>
            <w:rFonts w:ascii="Calibri" w:hAnsi="Calibri" w:cs="Calibri"/>
          </w:rPr>
          <w:t>marisea.rivera@opuspartners.net</w:t>
        </w:r>
      </w:hyperlink>
      <w:r>
        <w:t>)</w:t>
      </w:r>
      <w:r w:rsidR="00B51353" w:rsidRPr="00B51353">
        <w:t>.</w:t>
      </w:r>
    </w:p>
    <w:p w14:paraId="6DDC0706" w14:textId="77777777" w:rsidR="0006635D" w:rsidRDefault="0006635D" w:rsidP="005D70F4">
      <w:pPr>
        <w:spacing w:after="0" w:line="240" w:lineRule="auto"/>
        <w:contextualSpacing/>
        <w:jc w:val="both"/>
      </w:pPr>
    </w:p>
    <w:p w14:paraId="3FC93CFC" w14:textId="263567AA" w:rsidR="00C55AD2" w:rsidRDefault="00C55AD2" w:rsidP="005D70F4">
      <w:pPr>
        <w:spacing w:after="0" w:line="240" w:lineRule="auto"/>
        <w:jc w:val="center"/>
        <w:rPr>
          <w:rFonts w:eastAsia="Times New Roman" w:cs="Times New Roman"/>
          <w:i/>
          <w:iCs/>
        </w:rPr>
      </w:pPr>
      <w:r w:rsidRPr="00E7418C">
        <w:rPr>
          <w:rFonts w:asciiTheme="minorHAnsi" w:eastAsia="Times New Roman" w:hAnsiTheme="minorHAnsi" w:cstheme="minorHAnsi"/>
          <w:i/>
        </w:rPr>
        <w:t>Loyola University Chicago i</w:t>
      </w:r>
      <w:r>
        <w:rPr>
          <w:rFonts w:asciiTheme="minorHAnsi" w:eastAsia="Times New Roman" w:hAnsiTheme="minorHAnsi" w:cstheme="minorHAnsi"/>
          <w:i/>
        </w:rPr>
        <w:t xml:space="preserve">s an Equal Opportunity Employer. </w:t>
      </w:r>
      <w:r w:rsidRPr="00032B03">
        <w:rPr>
          <w:rFonts w:asciiTheme="minorHAnsi" w:eastAsia="Times New Roman" w:hAnsiTheme="minorHAnsi" w:cstheme="minorHAnsi"/>
          <w:i/>
        </w:rPr>
        <w:t>All qualified applicants will receive consideration for employment without regard to race, color, religion (except where religion is a bona fide occupational qualification for the job), national origin, sex, age, marital status, sexual orientation, gender identity, or protected veteran status and will not be discriminated against on the basis of disability.</w:t>
      </w:r>
      <w:bookmarkStart w:id="0" w:name="_GoBack"/>
      <w:bookmarkEnd w:id="0"/>
    </w:p>
    <w:p w14:paraId="5113B1EF" w14:textId="3C7DC3B1" w:rsidR="001B7FC3" w:rsidRPr="0006635D" w:rsidRDefault="001B7FC3" w:rsidP="00C55AD2">
      <w:pPr>
        <w:spacing w:after="0" w:line="240" w:lineRule="auto"/>
        <w:jc w:val="center"/>
        <w:rPr>
          <w:rFonts w:asciiTheme="minorHAnsi" w:hAnsiTheme="minorHAnsi"/>
          <w:b/>
          <w:sz w:val="20"/>
          <w:szCs w:val="20"/>
          <w:u w:val="single"/>
        </w:rPr>
      </w:pPr>
    </w:p>
    <w:sectPr w:rsidR="001B7FC3" w:rsidRPr="0006635D" w:rsidSect="0093526D">
      <w:headerReference w:type="default" r:id="rId14"/>
      <w:footerReference w:type="default" r:id="rId15"/>
      <w:pgSz w:w="12240" w:h="15840"/>
      <w:pgMar w:top="1890" w:right="1440" w:bottom="1440" w:left="1440" w:header="720" w:footer="16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DAF9" w14:textId="77777777" w:rsidR="00D52817" w:rsidRDefault="00D52817" w:rsidP="007C27C2">
      <w:pPr>
        <w:spacing w:after="0" w:line="240" w:lineRule="auto"/>
      </w:pPr>
      <w:r>
        <w:separator/>
      </w:r>
    </w:p>
  </w:endnote>
  <w:endnote w:type="continuationSeparator" w:id="0">
    <w:p w14:paraId="6CEEA674" w14:textId="77777777" w:rsidR="00D52817" w:rsidRDefault="00D52817" w:rsidP="007C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B4D8" w14:textId="77777777" w:rsidR="00831EE9" w:rsidRDefault="00831EE9" w:rsidP="00DF0BF5">
    <w:pPr>
      <w:pStyle w:val="Footer"/>
      <w:tabs>
        <w:tab w:val="clear" w:pos="4680"/>
        <w:tab w:val="clear" w:pos="9360"/>
        <w:tab w:val="left" w:pos="3660"/>
      </w:tabs>
      <w:jc w:val="both"/>
    </w:pPr>
    <w:r>
      <w:rPr>
        <w:noProof/>
      </w:rPr>
      <w:drawing>
        <wp:anchor distT="0" distB="0" distL="114300" distR="114300" simplePos="0" relativeHeight="251657728" behindDoc="0" locked="0" layoutInCell="1" allowOverlap="1" wp14:anchorId="03642C9C" wp14:editId="35101ACA">
          <wp:simplePos x="0" y="0"/>
          <wp:positionH relativeFrom="column">
            <wp:posOffset>-279763</wp:posOffset>
          </wp:positionH>
          <wp:positionV relativeFrom="paragraph">
            <wp:posOffset>174625</wp:posOffset>
          </wp:positionV>
          <wp:extent cx="2804160" cy="4648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04160" cy="46482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2EE3C" w14:textId="77777777" w:rsidR="00D52817" w:rsidRDefault="00D52817" w:rsidP="007C27C2">
      <w:pPr>
        <w:spacing w:after="0" w:line="240" w:lineRule="auto"/>
      </w:pPr>
      <w:r>
        <w:separator/>
      </w:r>
    </w:p>
  </w:footnote>
  <w:footnote w:type="continuationSeparator" w:id="0">
    <w:p w14:paraId="7955F477" w14:textId="77777777" w:rsidR="00D52817" w:rsidRDefault="00D52817" w:rsidP="007C2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A1D7" w14:textId="365ECB3C" w:rsidR="00831EE9" w:rsidRDefault="00831EE9">
    <w:pPr>
      <w:pStyle w:val="Header"/>
    </w:pPr>
    <w:r w:rsidRPr="00E53D5E">
      <w:rPr>
        <w:noProof/>
      </w:rPr>
      <w:drawing>
        <wp:anchor distT="0" distB="0" distL="114300" distR="114300" simplePos="0" relativeHeight="251656704" behindDoc="1" locked="0" layoutInCell="1" allowOverlap="1" wp14:anchorId="51A0018F" wp14:editId="0268A3E5">
          <wp:simplePos x="0" y="0"/>
          <wp:positionH relativeFrom="column">
            <wp:posOffset>-904875</wp:posOffset>
          </wp:positionH>
          <wp:positionV relativeFrom="paragraph">
            <wp:posOffset>-742950</wp:posOffset>
          </wp:positionV>
          <wp:extent cx="6962775" cy="2075443"/>
          <wp:effectExtent l="19050" t="0" r="9525" b="0"/>
          <wp:wrapNone/>
          <wp:docPr id="11" name="Picture 0" descr="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JPG"/>
                  <pic:cNvPicPr/>
                </pic:nvPicPr>
                <pic:blipFill>
                  <a:blip r:embed="rId1"/>
                  <a:stretch>
                    <a:fillRect/>
                  </a:stretch>
                </pic:blipFill>
                <pic:spPr>
                  <a:xfrm>
                    <a:off x="0" y="0"/>
                    <a:ext cx="6962775" cy="20754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308B"/>
    <w:multiLevelType w:val="hybridMultilevel"/>
    <w:tmpl w:val="0A9E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0075"/>
    <w:multiLevelType w:val="hybridMultilevel"/>
    <w:tmpl w:val="6B32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B4AC7"/>
    <w:multiLevelType w:val="hybridMultilevel"/>
    <w:tmpl w:val="F8D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E006B"/>
    <w:multiLevelType w:val="hybridMultilevel"/>
    <w:tmpl w:val="580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75BC9"/>
    <w:multiLevelType w:val="hybridMultilevel"/>
    <w:tmpl w:val="E3A6D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AD4E41"/>
    <w:multiLevelType w:val="hybridMultilevel"/>
    <w:tmpl w:val="981E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E0E6D"/>
    <w:multiLevelType w:val="hybridMultilevel"/>
    <w:tmpl w:val="BF22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471E8"/>
    <w:multiLevelType w:val="hybridMultilevel"/>
    <w:tmpl w:val="4A54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260EE"/>
    <w:multiLevelType w:val="hybridMultilevel"/>
    <w:tmpl w:val="C194D9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9811EE5"/>
    <w:multiLevelType w:val="hybridMultilevel"/>
    <w:tmpl w:val="F858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07165"/>
    <w:multiLevelType w:val="hybridMultilevel"/>
    <w:tmpl w:val="071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20CB2"/>
    <w:multiLevelType w:val="hybridMultilevel"/>
    <w:tmpl w:val="C2804BAC"/>
    <w:lvl w:ilvl="0" w:tplc="A866DF08">
      <w:numFmt w:val="bullet"/>
      <w:lvlText w:val="•"/>
      <w:lvlJc w:val="left"/>
      <w:pPr>
        <w:ind w:left="1080" w:hanging="360"/>
      </w:pPr>
      <w:rPr>
        <w:rFonts w:ascii="Calibri" w:eastAsia="Cambr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0F3277"/>
    <w:multiLevelType w:val="hybridMultilevel"/>
    <w:tmpl w:val="7250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103CC"/>
    <w:multiLevelType w:val="hybridMultilevel"/>
    <w:tmpl w:val="07F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3210A"/>
    <w:multiLevelType w:val="hybridMultilevel"/>
    <w:tmpl w:val="84B6BE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3B1CB9"/>
    <w:multiLevelType w:val="hybridMultilevel"/>
    <w:tmpl w:val="2292BB70"/>
    <w:lvl w:ilvl="0" w:tplc="549AF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E6DBD"/>
    <w:multiLevelType w:val="hybridMultilevel"/>
    <w:tmpl w:val="DA9C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E4AA1"/>
    <w:multiLevelType w:val="hybridMultilevel"/>
    <w:tmpl w:val="5BC2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41A07"/>
    <w:multiLevelType w:val="hybridMultilevel"/>
    <w:tmpl w:val="86EE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B0D49"/>
    <w:multiLevelType w:val="hybridMultilevel"/>
    <w:tmpl w:val="C42C3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16"/>
  </w:num>
  <w:num w:numId="5">
    <w:abstractNumId w:val="15"/>
  </w:num>
  <w:num w:numId="6">
    <w:abstractNumId w:val="11"/>
  </w:num>
  <w:num w:numId="7">
    <w:abstractNumId w:val="6"/>
  </w:num>
  <w:num w:numId="8">
    <w:abstractNumId w:val="19"/>
  </w:num>
  <w:num w:numId="9">
    <w:abstractNumId w:val="14"/>
  </w:num>
  <w:num w:numId="10">
    <w:abstractNumId w:val="13"/>
  </w:num>
  <w:num w:numId="11">
    <w:abstractNumId w:val="5"/>
  </w:num>
  <w:num w:numId="12">
    <w:abstractNumId w:val="9"/>
  </w:num>
  <w:num w:numId="13">
    <w:abstractNumId w:val="18"/>
  </w:num>
  <w:num w:numId="14">
    <w:abstractNumId w:val="12"/>
  </w:num>
  <w:num w:numId="15">
    <w:abstractNumId w:val="1"/>
  </w:num>
  <w:num w:numId="16">
    <w:abstractNumId w:val="17"/>
  </w:num>
  <w:num w:numId="17">
    <w:abstractNumId w:val="3"/>
  </w:num>
  <w:num w:numId="18">
    <w:abstractNumId w:val="2"/>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C2"/>
    <w:rsid w:val="0006635D"/>
    <w:rsid w:val="000756A0"/>
    <w:rsid w:val="000C048B"/>
    <w:rsid w:val="00124BB8"/>
    <w:rsid w:val="001404A6"/>
    <w:rsid w:val="001448FE"/>
    <w:rsid w:val="00150D13"/>
    <w:rsid w:val="00182CBD"/>
    <w:rsid w:val="001A4B60"/>
    <w:rsid w:val="001A67D4"/>
    <w:rsid w:val="001B4435"/>
    <w:rsid w:val="001B7FC3"/>
    <w:rsid w:val="001F2B98"/>
    <w:rsid w:val="002113C6"/>
    <w:rsid w:val="00221BBB"/>
    <w:rsid w:val="0023264B"/>
    <w:rsid w:val="00236F0F"/>
    <w:rsid w:val="002459F2"/>
    <w:rsid w:val="00275DE5"/>
    <w:rsid w:val="00287DCC"/>
    <w:rsid w:val="002B72B6"/>
    <w:rsid w:val="002C0F6B"/>
    <w:rsid w:val="002D5F13"/>
    <w:rsid w:val="002F4017"/>
    <w:rsid w:val="00301BB3"/>
    <w:rsid w:val="00303991"/>
    <w:rsid w:val="00306D97"/>
    <w:rsid w:val="0032210A"/>
    <w:rsid w:val="00336185"/>
    <w:rsid w:val="00342160"/>
    <w:rsid w:val="00393C46"/>
    <w:rsid w:val="003A3520"/>
    <w:rsid w:val="003B13EE"/>
    <w:rsid w:val="003B514F"/>
    <w:rsid w:val="0042751D"/>
    <w:rsid w:val="00435BF2"/>
    <w:rsid w:val="00444A27"/>
    <w:rsid w:val="00480DD2"/>
    <w:rsid w:val="004907D5"/>
    <w:rsid w:val="00497F95"/>
    <w:rsid w:val="004A0F31"/>
    <w:rsid w:val="004A253E"/>
    <w:rsid w:val="004A293E"/>
    <w:rsid w:val="004C0970"/>
    <w:rsid w:val="004D4CF3"/>
    <w:rsid w:val="004D6975"/>
    <w:rsid w:val="004D6C27"/>
    <w:rsid w:val="005552BD"/>
    <w:rsid w:val="005677AD"/>
    <w:rsid w:val="00574CA3"/>
    <w:rsid w:val="00577423"/>
    <w:rsid w:val="005C7609"/>
    <w:rsid w:val="005D70F4"/>
    <w:rsid w:val="00601777"/>
    <w:rsid w:val="006419C9"/>
    <w:rsid w:val="006518C3"/>
    <w:rsid w:val="0065336F"/>
    <w:rsid w:val="00667267"/>
    <w:rsid w:val="006751FA"/>
    <w:rsid w:val="00680049"/>
    <w:rsid w:val="00680C21"/>
    <w:rsid w:val="0068445C"/>
    <w:rsid w:val="006D3D03"/>
    <w:rsid w:val="006D5C3C"/>
    <w:rsid w:val="006E3D2D"/>
    <w:rsid w:val="006E6C12"/>
    <w:rsid w:val="006F0531"/>
    <w:rsid w:val="006F3DB4"/>
    <w:rsid w:val="00730D89"/>
    <w:rsid w:val="007451B0"/>
    <w:rsid w:val="00754E32"/>
    <w:rsid w:val="007610F2"/>
    <w:rsid w:val="00761141"/>
    <w:rsid w:val="007A0386"/>
    <w:rsid w:val="007B2A7E"/>
    <w:rsid w:val="007C27C2"/>
    <w:rsid w:val="007D44EB"/>
    <w:rsid w:val="00817342"/>
    <w:rsid w:val="00831EE9"/>
    <w:rsid w:val="008447C8"/>
    <w:rsid w:val="008537EF"/>
    <w:rsid w:val="008748FC"/>
    <w:rsid w:val="008F2743"/>
    <w:rsid w:val="009033F5"/>
    <w:rsid w:val="00917E7C"/>
    <w:rsid w:val="009334EC"/>
    <w:rsid w:val="0093526D"/>
    <w:rsid w:val="009376B7"/>
    <w:rsid w:val="0097592A"/>
    <w:rsid w:val="009B4295"/>
    <w:rsid w:val="00A00C57"/>
    <w:rsid w:val="00A57028"/>
    <w:rsid w:val="00A61521"/>
    <w:rsid w:val="00AC0DDF"/>
    <w:rsid w:val="00B01622"/>
    <w:rsid w:val="00B11BDB"/>
    <w:rsid w:val="00B2411C"/>
    <w:rsid w:val="00B51353"/>
    <w:rsid w:val="00B702EC"/>
    <w:rsid w:val="00B97C1A"/>
    <w:rsid w:val="00C17337"/>
    <w:rsid w:val="00C27D21"/>
    <w:rsid w:val="00C35FE1"/>
    <w:rsid w:val="00C36C77"/>
    <w:rsid w:val="00C44AF7"/>
    <w:rsid w:val="00C55AD2"/>
    <w:rsid w:val="00C833EF"/>
    <w:rsid w:val="00CA3123"/>
    <w:rsid w:val="00CB3A0C"/>
    <w:rsid w:val="00CB5DC0"/>
    <w:rsid w:val="00CB768A"/>
    <w:rsid w:val="00D52817"/>
    <w:rsid w:val="00D678AC"/>
    <w:rsid w:val="00D80B6D"/>
    <w:rsid w:val="00D81190"/>
    <w:rsid w:val="00D90210"/>
    <w:rsid w:val="00DD2337"/>
    <w:rsid w:val="00DD3CD4"/>
    <w:rsid w:val="00DE1798"/>
    <w:rsid w:val="00DF0BF5"/>
    <w:rsid w:val="00DF2445"/>
    <w:rsid w:val="00E2772C"/>
    <w:rsid w:val="00E53D5E"/>
    <w:rsid w:val="00E54720"/>
    <w:rsid w:val="00E55E6E"/>
    <w:rsid w:val="00E74169"/>
    <w:rsid w:val="00E81CDD"/>
    <w:rsid w:val="00EA199D"/>
    <w:rsid w:val="00EC70D5"/>
    <w:rsid w:val="00F002CB"/>
    <w:rsid w:val="00F27B01"/>
    <w:rsid w:val="00F54142"/>
    <w:rsid w:val="00F60326"/>
    <w:rsid w:val="00F60465"/>
    <w:rsid w:val="00FA1B2C"/>
    <w:rsid w:val="00FD02AF"/>
    <w:rsid w:val="00FE3578"/>
    <w:rsid w:val="00FE4ADF"/>
    <w:rsid w:val="00FF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82181"/>
  <w15:docId w15:val="{02459EB3-F64E-4AB2-8962-7E085440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43"/>
    <w:rPr>
      <w:rFonts w:ascii="Calibri" w:eastAsia="Calibri" w:hAnsi="Calibri" w:cs="Calibri"/>
    </w:rPr>
  </w:style>
  <w:style w:type="paragraph" w:styleId="Heading1">
    <w:name w:val="heading 1"/>
    <w:basedOn w:val="Normal"/>
    <w:next w:val="Normal"/>
    <w:link w:val="Heading1Char"/>
    <w:uiPriority w:val="9"/>
    <w:qFormat/>
    <w:rsid w:val="00FA1B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A25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448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A25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7C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C27C2"/>
  </w:style>
  <w:style w:type="paragraph" w:styleId="Footer">
    <w:name w:val="footer"/>
    <w:basedOn w:val="Normal"/>
    <w:link w:val="FooterChar"/>
    <w:uiPriority w:val="99"/>
    <w:unhideWhenUsed/>
    <w:rsid w:val="007C27C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C27C2"/>
  </w:style>
  <w:style w:type="paragraph" w:styleId="BalloonText">
    <w:name w:val="Balloon Text"/>
    <w:basedOn w:val="Normal"/>
    <w:link w:val="BalloonTextChar"/>
    <w:uiPriority w:val="99"/>
    <w:semiHidden/>
    <w:unhideWhenUsed/>
    <w:rsid w:val="007C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7C2"/>
    <w:rPr>
      <w:rFonts w:ascii="Tahoma" w:hAnsi="Tahoma" w:cs="Tahoma"/>
      <w:sz w:val="16"/>
      <w:szCs w:val="16"/>
    </w:rPr>
  </w:style>
  <w:style w:type="character" w:styleId="Hyperlink">
    <w:name w:val="Hyperlink"/>
    <w:basedOn w:val="DefaultParagraphFont"/>
    <w:uiPriority w:val="99"/>
    <w:unhideWhenUsed/>
    <w:rsid w:val="008F2743"/>
    <w:rPr>
      <w:rFonts w:ascii="Times New Roman" w:hAnsi="Times New Roman" w:cs="Times New Roman" w:hint="default"/>
      <w:color w:val="0000FF"/>
      <w:u w:val="single"/>
    </w:rPr>
  </w:style>
  <w:style w:type="paragraph" w:styleId="NoSpacing">
    <w:name w:val="No Spacing"/>
    <w:uiPriority w:val="99"/>
    <w:qFormat/>
    <w:rsid w:val="008F2743"/>
    <w:pPr>
      <w:spacing w:after="0" w:line="240" w:lineRule="auto"/>
    </w:pPr>
    <w:rPr>
      <w:rFonts w:ascii="Calibri" w:eastAsia="Times New Roman" w:hAnsi="Calibri" w:cs="Calibri"/>
    </w:rPr>
  </w:style>
  <w:style w:type="character" w:customStyle="1" w:styleId="Heading2Char">
    <w:name w:val="Heading 2 Char"/>
    <w:basedOn w:val="DefaultParagraphFont"/>
    <w:link w:val="Heading2"/>
    <w:uiPriority w:val="9"/>
    <w:rsid w:val="004A253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A253E"/>
    <w:rPr>
      <w:rFonts w:ascii="Times New Roman" w:eastAsia="Times New Roman" w:hAnsi="Times New Roman" w:cs="Times New Roman"/>
      <w:b/>
      <w:bCs/>
      <w:sz w:val="24"/>
      <w:szCs w:val="24"/>
    </w:rPr>
  </w:style>
  <w:style w:type="character" w:styleId="Strong">
    <w:name w:val="Strong"/>
    <w:basedOn w:val="DefaultParagraphFont"/>
    <w:uiPriority w:val="22"/>
    <w:qFormat/>
    <w:rsid w:val="004A253E"/>
    <w:rPr>
      <w:b/>
      <w:bCs/>
    </w:rPr>
  </w:style>
  <w:style w:type="paragraph" w:styleId="NormalWeb">
    <w:name w:val="Normal (Web)"/>
    <w:basedOn w:val="Normal"/>
    <w:uiPriority w:val="99"/>
    <w:unhideWhenUsed/>
    <w:rsid w:val="004A2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
    <w:name w:val="fl"/>
    <w:basedOn w:val="DefaultParagraphFont"/>
    <w:rsid w:val="004A253E"/>
  </w:style>
  <w:style w:type="character" w:styleId="FollowedHyperlink">
    <w:name w:val="FollowedHyperlink"/>
    <w:basedOn w:val="DefaultParagraphFont"/>
    <w:uiPriority w:val="99"/>
    <w:semiHidden/>
    <w:unhideWhenUsed/>
    <w:rsid w:val="00C27D21"/>
    <w:rPr>
      <w:color w:val="800080" w:themeColor="followedHyperlink"/>
      <w:u w:val="single"/>
    </w:rPr>
  </w:style>
  <w:style w:type="paragraph" w:styleId="ListParagraph">
    <w:name w:val="List Paragraph"/>
    <w:basedOn w:val="Normal"/>
    <w:uiPriority w:val="72"/>
    <w:qFormat/>
    <w:rsid w:val="00D678AC"/>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1B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448FE"/>
    <w:rPr>
      <w:rFonts w:asciiTheme="majorHAnsi" w:eastAsiaTheme="majorEastAsia" w:hAnsiTheme="majorHAnsi" w:cstheme="majorBidi"/>
      <w:color w:val="243F60" w:themeColor="accent1" w:themeShade="7F"/>
      <w:sz w:val="24"/>
      <w:szCs w:val="24"/>
    </w:rPr>
  </w:style>
  <w:style w:type="paragraph" w:customStyle="1" w:styleId="intro-text">
    <w:name w:val="intro-text"/>
    <w:basedOn w:val="Normal"/>
    <w:rsid w:val="00342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6F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1110">
      <w:bodyDiv w:val="1"/>
      <w:marLeft w:val="0"/>
      <w:marRight w:val="0"/>
      <w:marTop w:val="0"/>
      <w:marBottom w:val="0"/>
      <w:divBdr>
        <w:top w:val="none" w:sz="0" w:space="0" w:color="auto"/>
        <w:left w:val="none" w:sz="0" w:space="0" w:color="auto"/>
        <w:bottom w:val="none" w:sz="0" w:space="0" w:color="auto"/>
        <w:right w:val="none" w:sz="0" w:space="0" w:color="auto"/>
      </w:divBdr>
    </w:div>
    <w:div w:id="239561262">
      <w:bodyDiv w:val="1"/>
      <w:marLeft w:val="0"/>
      <w:marRight w:val="0"/>
      <w:marTop w:val="0"/>
      <w:marBottom w:val="0"/>
      <w:divBdr>
        <w:top w:val="none" w:sz="0" w:space="0" w:color="auto"/>
        <w:left w:val="none" w:sz="0" w:space="0" w:color="auto"/>
        <w:bottom w:val="none" w:sz="0" w:space="0" w:color="auto"/>
        <w:right w:val="none" w:sz="0" w:space="0" w:color="auto"/>
      </w:divBdr>
    </w:div>
    <w:div w:id="249042497">
      <w:bodyDiv w:val="1"/>
      <w:marLeft w:val="0"/>
      <w:marRight w:val="0"/>
      <w:marTop w:val="0"/>
      <w:marBottom w:val="0"/>
      <w:divBdr>
        <w:top w:val="none" w:sz="0" w:space="0" w:color="auto"/>
        <w:left w:val="none" w:sz="0" w:space="0" w:color="auto"/>
        <w:bottom w:val="none" w:sz="0" w:space="0" w:color="auto"/>
        <w:right w:val="none" w:sz="0" w:space="0" w:color="auto"/>
      </w:divBdr>
      <w:divsChild>
        <w:div w:id="2042895572">
          <w:marLeft w:val="0"/>
          <w:marRight w:val="0"/>
          <w:marTop w:val="0"/>
          <w:marBottom w:val="0"/>
          <w:divBdr>
            <w:top w:val="none" w:sz="0" w:space="0" w:color="auto"/>
            <w:left w:val="none" w:sz="0" w:space="0" w:color="auto"/>
            <w:bottom w:val="none" w:sz="0" w:space="0" w:color="auto"/>
            <w:right w:val="none" w:sz="0" w:space="0" w:color="auto"/>
          </w:divBdr>
          <w:divsChild>
            <w:div w:id="8865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2773">
      <w:bodyDiv w:val="1"/>
      <w:marLeft w:val="0"/>
      <w:marRight w:val="0"/>
      <w:marTop w:val="0"/>
      <w:marBottom w:val="0"/>
      <w:divBdr>
        <w:top w:val="none" w:sz="0" w:space="0" w:color="auto"/>
        <w:left w:val="none" w:sz="0" w:space="0" w:color="auto"/>
        <w:bottom w:val="none" w:sz="0" w:space="0" w:color="auto"/>
        <w:right w:val="none" w:sz="0" w:space="0" w:color="auto"/>
      </w:divBdr>
    </w:div>
    <w:div w:id="323125245">
      <w:bodyDiv w:val="1"/>
      <w:marLeft w:val="0"/>
      <w:marRight w:val="0"/>
      <w:marTop w:val="0"/>
      <w:marBottom w:val="0"/>
      <w:divBdr>
        <w:top w:val="none" w:sz="0" w:space="0" w:color="auto"/>
        <w:left w:val="none" w:sz="0" w:space="0" w:color="auto"/>
        <w:bottom w:val="none" w:sz="0" w:space="0" w:color="auto"/>
        <w:right w:val="none" w:sz="0" w:space="0" w:color="auto"/>
      </w:divBdr>
      <w:divsChild>
        <w:div w:id="1777872506">
          <w:marLeft w:val="0"/>
          <w:marRight w:val="0"/>
          <w:marTop w:val="0"/>
          <w:marBottom w:val="0"/>
          <w:divBdr>
            <w:top w:val="none" w:sz="0" w:space="0" w:color="auto"/>
            <w:left w:val="none" w:sz="0" w:space="0" w:color="auto"/>
            <w:bottom w:val="none" w:sz="0" w:space="0" w:color="auto"/>
            <w:right w:val="none" w:sz="0" w:space="0" w:color="auto"/>
          </w:divBdr>
          <w:divsChild>
            <w:div w:id="18285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588">
      <w:bodyDiv w:val="1"/>
      <w:marLeft w:val="0"/>
      <w:marRight w:val="0"/>
      <w:marTop w:val="0"/>
      <w:marBottom w:val="0"/>
      <w:divBdr>
        <w:top w:val="none" w:sz="0" w:space="0" w:color="auto"/>
        <w:left w:val="none" w:sz="0" w:space="0" w:color="auto"/>
        <w:bottom w:val="none" w:sz="0" w:space="0" w:color="auto"/>
        <w:right w:val="none" w:sz="0" w:space="0" w:color="auto"/>
      </w:divBdr>
    </w:div>
    <w:div w:id="488063205">
      <w:bodyDiv w:val="1"/>
      <w:marLeft w:val="0"/>
      <w:marRight w:val="0"/>
      <w:marTop w:val="0"/>
      <w:marBottom w:val="0"/>
      <w:divBdr>
        <w:top w:val="none" w:sz="0" w:space="0" w:color="auto"/>
        <w:left w:val="none" w:sz="0" w:space="0" w:color="auto"/>
        <w:bottom w:val="none" w:sz="0" w:space="0" w:color="auto"/>
        <w:right w:val="none" w:sz="0" w:space="0" w:color="auto"/>
      </w:divBdr>
    </w:div>
    <w:div w:id="798912535">
      <w:bodyDiv w:val="1"/>
      <w:marLeft w:val="0"/>
      <w:marRight w:val="0"/>
      <w:marTop w:val="0"/>
      <w:marBottom w:val="0"/>
      <w:divBdr>
        <w:top w:val="none" w:sz="0" w:space="0" w:color="auto"/>
        <w:left w:val="none" w:sz="0" w:space="0" w:color="auto"/>
        <w:bottom w:val="none" w:sz="0" w:space="0" w:color="auto"/>
        <w:right w:val="none" w:sz="0" w:space="0" w:color="auto"/>
      </w:divBdr>
    </w:div>
    <w:div w:id="874197584">
      <w:bodyDiv w:val="1"/>
      <w:marLeft w:val="0"/>
      <w:marRight w:val="0"/>
      <w:marTop w:val="0"/>
      <w:marBottom w:val="0"/>
      <w:divBdr>
        <w:top w:val="none" w:sz="0" w:space="0" w:color="auto"/>
        <w:left w:val="none" w:sz="0" w:space="0" w:color="auto"/>
        <w:bottom w:val="none" w:sz="0" w:space="0" w:color="auto"/>
        <w:right w:val="none" w:sz="0" w:space="0" w:color="auto"/>
      </w:divBdr>
    </w:div>
    <w:div w:id="1022245822">
      <w:bodyDiv w:val="1"/>
      <w:marLeft w:val="0"/>
      <w:marRight w:val="0"/>
      <w:marTop w:val="0"/>
      <w:marBottom w:val="0"/>
      <w:divBdr>
        <w:top w:val="none" w:sz="0" w:space="0" w:color="auto"/>
        <w:left w:val="none" w:sz="0" w:space="0" w:color="auto"/>
        <w:bottom w:val="none" w:sz="0" w:space="0" w:color="auto"/>
        <w:right w:val="none" w:sz="0" w:space="0" w:color="auto"/>
      </w:divBdr>
    </w:div>
    <w:div w:id="1179928307">
      <w:bodyDiv w:val="1"/>
      <w:marLeft w:val="0"/>
      <w:marRight w:val="0"/>
      <w:marTop w:val="0"/>
      <w:marBottom w:val="0"/>
      <w:divBdr>
        <w:top w:val="none" w:sz="0" w:space="0" w:color="auto"/>
        <w:left w:val="none" w:sz="0" w:space="0" w:color="auto"/>
        <w:bottom w:val="none" w:sz="0" w:space="0" w:color="auto"/>
        <w:right w:val="none" w:sz="0" w:space="0" w:color="auto"/>
      </w:divBdr>
      <w:divsChild>
        <w:div w:id="954600918">
          <w:marLeft w:val="0"/>
          <w:marRight w:val="0"/>
          <w:marTop w:val="0"/>
          <w:marBottom w:val="0"/>
          <w:divBdr>
            <w:top w:val="none" w:sz="0" w:space="0" w:color="auto"/>
            <w:left w:val="none" w:sz="0" w:space="0" w:color="auto"/>
            <w:bottom w:val="none" w:sz="0" w:space="0" w:color="auto"/>
            <w:right w:val="none" w:sz="0" w:space="0" w:color="auto"/>
          </w:divBdr>
          <w:divsChild>
            <w:div w:id="977731627">
              <w:marLeft w:val="0"/>
              <w:marRight w:val="0"/>
              <w:marTop w:val="0"/>
              <w:marBottom w:val="0"/>
              <w:divBdr>
                <w:top w:val="none" w:sz="0" w:space="0" w:color="auto"/>
                <w:left w:val="none" w:sz="0" w:space="0" w:color="auto"/>
                <w:bottom w:val="none" w:sz="0" w:space="0" w:color="auto"/>
                <w:right w:val="none" w:sz="0" w:space="0" w:color="auto"/>
              </w:divBdr>
              <w:divsChild>
                <w:div w:id="1852210480">
                  <w:marLeft w:val="0"/>
                  <w:marRight w:val="0"/>
                  <w:marTop w:val="0"/>
                  <w:marBottom w:val="0"/>
                  <w:divBdr>
                    <w:top w:val="none" w:sz="0" w:space="0" w:color="auto"/>
                    <w:left w:val="none" w:sz="0" w:space="0" w:color="auto"/>
                    <w:bottom w:val="none" w:sz="0" w:space="0" w:color="auto"/>
                    <w:right w:val="none" w:sz="0" w:space="0" w:color="auto"/>
                  </w:divBdr>
                  <w:divsChild>
                    <w:div w:id="12218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8296">
              <w:marLeft w:val="0"/>
              <w:marRight w:val="0"/>
              <w:marTop w:val="0"/>
              <w:marBottom w:val="0"/>
              <w:divBdr>
                <w:top w:val="none" w:sz="0" w:space="0" w:color="auto"/>
                <w:left w:val="none" w:sz="0" w:space="0" w:color="auto"/>
                <w:bottom w:val="none" w:sz="0" w:space="0" w:color="auto"/>
                <w:right w:val="none" w:sz="0" w:space="0" w:color="auto"/>
              </w:divBdr>
              <w:divsChild>
                <w:div w:id="157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531">
      <w:bodyDiv w:val="1"/>
      <w:marLeft w:val="0"/>
      <w:marRight w:val="0"/>
      <w:marTop w:val="0"/>
      <w:marBottom w:val="0"/>
      <w:divBdr>
        <w:top w:val="none" w:sz="0" w:space="0" w:color="auto"/>
        <w:left w:val="none" w:sz="0" w:space="0" w:color="auto"/>
        <w:bottom w:val="none" w:sz="0" w:space="0" w:color="auto"/>
        <w:right w:val="none" w:sz="0" w:space="0" w:color="auto"/>
      </w:divBdr>
    </w:div>
    <w:div w:id="1310672321">
      <w:bodyDiv w:val="1"/>
      <w:marLeft w:val="0"/>
      <w:marRight w:val="0"/>
      <w:marTop w:val="0"/>
      <w:marBottom w:val="0"/>
      <w:divBdr>
        <w:top w:val="none" w:sz="0" w:space="0" w:color="auto"/>
        <w:left w:val="none" w:sz="0" w:space="0" w:color="auto"/>
        <w:bottom w:val="none" w:sz="0" w:space="0" w:color="auto"/>
        <w:right w:val="none" w:sz="0" w:space="0" w:color="auto"/>
      </w:divBdr>
    </w:div>
    <w:div w:id="1372421825">
      <w:bodyDiv w:val="1"/>
      <w:marLeft w:val="0"/>
      <w:marRight w:val="0"/>
      <w:marTop w:val="0"/>
      <w:marBottom w:val="0"/>
      <w:divBdr>
        <w:top w:val="none" w:sz="0" w:space="0" w:color="auto"/>
        <w:left w:val="none" w:sz="0" w:space="0" w:color="auto"/>
        <w:bottom w:val="none" w:sz="0" w:space="0" w:color="auto"/>
        <w:right w:val="none" w:sz="0" w:space="0" w:color="auto"/>
      </w:divBdr>
    </w:div>
    <w:div w:id="1482965637">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826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yolamedicine.org/" TargetMode="External"/><Relationship Id="rId13" Type="http://schemas.openxmlformats.org/officeDocument/2006/relationships/hyperlink" Target="mailto:marisea.rivera@opuspartner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ie.dean@opuspartner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uspartner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om.luc.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41B6-AD04-4B35-A1B7-4E370EE2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3352</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Katie Dean</cp:lastModifiedBy>
  <cp:revision>2</cp:revision>
  <cp:lastPrinted>2015-01-30T14:56:00Z</cp:lastPrinted>
  <dcterms:created xsi:type="dcterms:W3CDTF">2017-06-08T19:31:00Z</dcterms:created>
  <dcterms:modified xsi:type="dcterms:W3CDTF">2017-06-08T19:31:00Z</dcterms:modified>
</cp:coreProperties>
</file>