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79" w:rsidRDefault="00CC3879" w:rsidP="00CC3879">
      <w:pPr>
        <w:pStyle w:val="NoSpacing"/>
      </w:pPr>
      <w:r>
        <w:t>Posted: May 15, 2013</w:t>
      </w:r>
    </w:p>
    <w:p w:rsidR="00CC3879" w:rsidRPr="00CC3879" w:rsidRDefault="00CC3879" w:rsidP="00CC3879">
      <w:pPr>
        <w:pStyle w:val="NoSpacing"/>
      </w:pPr>
      <w:r>
        <w:t>Requisition No.: 13-29956</w:t>
      </w:r>
    </w:p>
    <w:p w:rsidR="00CC3879" w:rsidRPr="00DE34BE" w:rsidRDefault="00CC3879" w:rsidP="00CC3879">
      <w:pPr>
        <w:jc w:val="center"/>
      </w:pPr>
      <w:r w:rsidRPr="00CC3879">
        <w:rPr>
          <w:rFonts w:ascii="Book Antiqua" w:hAnsi="Book Antiqua" w:cs="Arial"/>
          <w:b/>
          <w:color w:val="000000"/>
          <w:sz w:val="24"/>
          <w:szCs w:val="18"/>
          <w:u w:val="single"/>
        </w:rPr>
        <w:br/>
      </w:r>
      <w:r w:rsidR="00DE34BE" w:rsidRPr="00CC3879">
        <w:rPr>
          <w:rFonts w:ascii="Book Antiqua" w:hAnsi="Book Antiqua" w:cs="Arial"/>
          <w:b/>
          <w:color w:val="000000"/>
          <w:sz w:val="24"/>
          <w:szCs w:val="18"/>
          <w:u w:val="single"/>
        </w:rPr>
        <w:t xml:space="preserve">Senior Grants </w:t>
      </w:r>
      <w:r w:rsidR="003F4AB2" w:rsidRPr="00CC3879">
        <w:rPr>
          <w:rFonts w:ascii="Book Antiqua" w:hAnsi="Book Antiqua" w:cs="Arial"/>
          <w:b/>
          <w:color w:val="000000"/>
          <w:sz w:val="24"/>
          <w:szCs w:val="18"/>
          <w:u w:val="single"/>
        </w:rPr>
        <w:t>&amp;</w:t>
      </w:r>
      <w:r w:rsidR="00DE34BE" w:rsidRPr="00CC3879">
        <w:rPr>
          <w:rFonts w:ascii="Book Antiqua" w:hAnsi="Book Antiqua" w:cs="Arial"/>
          <w:b/>
          <w:color w:val="000000"/>
          <w:sz w:val="24"/>
          <w:szCs w:val="18"/>
          <w:u w:val="single"/>
        </w:rPr>
        <w:t xml:space="preserve"> Contracts Specialist</w:t>
      </w:r>
      <w:bookmarkStart w:id="0" w:name="_GoBack"/>
      <w:bookmarkEnd w:id="0"/>
    </w:p>
    <w:p w:rsidR="00724111" w:rsidRPr="00DE34BE" w:rsidRDefault="00A801A4">
      <w:pPr>
        <w:rPr>
          <w:rFonts w:ascii="Book Antiqua" w:hAnsi="Book Antiqua" w:cs="Arial"/>
          <w:b/>
          <w:i/>
          <w:color w:val="000000"/>
          <w:sz w:val="24"/>
          <w:szCs w:val="18"/>
        </w:rPr>
      </w:pPr>
      <w:r>
        <w:rPr>
          <w:rFonts w:ascii="Book Antiqua" w:hAnsi="Book Antiqua" w:cs="Arial"/>
          <w:b/>
          <w:i/>
          <w:color w:val="000000"/>
          <w:sz w:val="24"/>
          <w:szCs w:val="18"/>
          <w:u w:val="single"/>
        </w:rPr>
        <w:t>Summary</w:t>
      </w:r>
      <w:r w:rsidR="00724111" w:rsidRPr="00DE34BE">
        <w:rPr>
          <w:rFonts w:ascii="Book Antiqua" w:hAnsi="Book Antiqua" w:cs="Arial"/>
          <w:b/>
          <w:i/>
          <w:color w:val="000000"/>
          <w:sz w:val="24"/>
          <w:szCs w:val="18"/>
        </w:rPr>
        <w:t>:</w:t>
      </w:r>
    </w:p>
    <w:p w:rsidR="00A801A4" w:rsidRDefault="00A801A4" w:rsidP="00A801A4">
      <w:pPr>
        <w:jc w:val="both"/>
        <w:rPr>
          <w:rFonts w:ascii="Book Antiqua" w:hAnsi="Book Antiqua"/>
          <w:color w:val="000000"/>
        </w:rPr>
      </w:pPr>
      <w:r w:rsidRPr="00A801A4">
        <w:rPr>
          <w:rFonts w:ascii="Book Antiqua" w:hAnsi="Book Antiqua"/>
          <w:color w:val="000000"/>
        </w:rPr>
        <w:t>Responsible for institutional oversight of various incoming and outgoing agreements under sponsored projects.  Ensure that all types of agreements (sub-award, PSA, etc.) and modifications to and from organization under various funding agencies reflect the institutional interest and are compatible with institutional policies and procedures at CHOP.  Issue, negotiate, and accept various agreements and modifications.  Maintain a strong customer-service oriented environment. Implement policies and standard operating procedures to ensure compliance with sponsor rules and regulations as it relates to sub-awards.  Provide formal/informal training to departmental employees, investigators, and staff on internal and external systems, operations and processes.</w:t>
      </w:r>
    </w:p>
    <w:p w:rsidR="00724111" w:rsidRPr="00DE34BE" w:rsidRDefault="00724111">
      <w:pPr>
        <w:rPr>
          <w:rFonts w:ascii="Book Antiqua" w:hAnsi="Book Antiqua" w:cs="Arial"/>
          <w:b/>
          <w:i/>
          <w:color w:val="000000"/>
          <w:sz w:val="24"/>
          <w:szCs w:val="18"/>
        </w:rPr>
      </w:pPr>
      <w:r w:rsidRPr="00DE34BE">
        <w:rPr>
          <w:rFonts w:ascii="Book Antiqua" w:hAnsi="Book Antiqua" w:cs="Arial"/>
          <w:b/>
          <w:i/>
          <w:color w:val="000000"/>
          <w:sz w:val="24"/>
          <w:szCs w:val="18"/>
          <w:u w:val="single"/>
        </w:rPr>
        <w:t>Qualifications</w:t>
      </w:r>
      <w:r w:rsidRPr="00DE34BE">
        <w:rPr>
          <w:rFonts w:ascii="Book Antiqua" w:hAnsi="Book Antiqua" w:cs="Arial"/>
          <w:b/>
          <w:i/>
          <w:color w:val="000000"/>
          <w:sz w:val="24"/>
          <w:szCs w:val="18"/>
        </w:rPr>
        <w:t>:</w:t>
      </w:r>
    </w:p>
    <w:p w:rsidR="00A801A4" w:rsidRPr="00A801A4" w:rsidRDefault="00A801A4" w:rsidP="00A801A4">
      <w:pPr>
        <w:numPr>
          <w:ilvl w:val="0"/>
          <w:numId w:val="4"/>
        </w:numPr>
        <w:spacing w:after="0" w:line="240" w:lineRule="auto"/>
        <w:rPr>
          <w:rFonts w:ascii="Book Antiqua" w:hAnsi="Book Antiqua"/>
          <w:bCs/>
          <w:sz w:val="24"/>
        </w:rPr>
      </w:pPr>
      <w:r w:rsidRPr="00A801A4">
        <w:rPr>
          <w:rFonts w:ascii="Book Antiqua" w:hAnsi="Book Antiqua"/>
          <w:bCs/>
          <w:sz w:val="24"/>
        </w:rPr>
        <w:t>Bachelor’s degree in business or related field preferred.</w:t>
      </w:r>
    </w:p>
    <w:p w:rsidR="00A801A4" w:rsidRPr="00A801A4" w:rsidRDefault="00A801A4" w:rsidP="00A801A4">
      <w:pPr>
        <w:numPr>
          <w:ilvl w:val="0"/>
          <w:numId w:val="4"/>
        </w:numPr>
        <w:spacing w:after="0" w:line="240" w:lineRule="auto"/>
        <w:rPr>
          <w:rFonts w:ascii="Book Antiqua" w:hAnsi="Book Antiqua"/>
          <w:bCs/>
          <w:sz w:val="24"/>
        </w:rPr>
      </w:pPr>
      <w:r w:rsidRPr="00A801A4">
        <w:rPr>
          <w:rFonts w:ascii="Book Antiqua" w:hAnsi="Book Antiqua"/>
          <w:bCs/>
          <w:sz w:val="24"/>
        </w:rPr>
        <w:t>Three or more years’ prior experience in providing sponsored project management services on NIH and other federally funded grants or contracts directly for investigators and physicians in an academic research/hospital environment is required.</w:t>
      </w:r>
    </w:p>
    <w:p w:rsidR="00A801A4" w:rsidRPr="00A801A4" w:rsidRDefault="00A801A4" w:rsidP="00A801A4">
      <w:pPr>
        <w:numPr>
          <w:ilvl w:val="0"/>
          <w:numId w:val="4"/>
        </w:numPr>
        <w:spacing w:after="0" w:line="240" w:lineRule="auto"/>
        <w:rPr>
          <w:rFonts w:ascii="Book Antiqua" w:hAnsi="Book Antiqua"/>
          <w:sz w:val="24"/>
        </w:rPr>
      </w:pPr>
      <w:r w:rsidRPr="00A801A4">
        <w:rPr>
          <w:rFonts w:ascii="Book Antiqua" w:hAnsi="Book Antiqua"/>
          <w:bCs/>
          <w:sz w:val="24"/>
        </w:rPr>
        <w:t>Demonstrated track record in a front-line service-oriented position, involving extensive customer contact and relationship building.</w:t>
      </w:r>
    </w:p>
    <w:p w:rsidR="00A801A4" w:rsidRPr="00A801A4" w:rsidRDefault="00A801A4" w:rsidP="00A801A4">
      <w:pPr>
        <w:numPr>
          <w:ilvl w:val="0"/>
          <w:numId w:val="4"/>
        </w:numPr>
        <w:spacing w:after="0" w:line="240" w:lineRule="auto"/>
        <w:rPr>
          <w:rFonts w:ascii="Book Antiqua" w:hAnsi="Book Antiqua"/>
          <w:sz w:val="24"/>
        </w:rPr>
      </w:pPr>
      <w:r w:rsidRPr="00A801A4">
        <w:rPr>
          <w:rFonts w:ascii="Book Antiqua" w:hAnsi="Book Antiqua"/>
          <w:bCs/>
          <w:sz w:val="24"/>
        </w:rPr>
        <w:t>Financial management experience preferred.</w:t>
      </w:r>
    </w:p>
    <w:p w:rsidR="00A801A4" w:rsidRPr="00A801A4" w:rsidRDefault="00A801A4" w:rsidP="00A801A4">
      <w:pPr>
        <w:numPr>
          <w:ilvl w:val="0"/>
          <w:numId w:val="4"/>
        </w:numPr>
        <w:spacing w:after="0" w:line="240" w:lineRule="auto"/>
        <w:rPr>
          <w:rFonts w:ascii="Book Antiqua" w:hAnsi="Book Antiqua"/>
          <w:sz w:val="24"/>
        </w:rPr>
      </w:pPr>
      <w:r w:rsidRPr="00A801A4">
        <w:rPr>
          <w:rFonts w:ascii="Book Antiqua" w:hAnsi="Book Antiqua"/>
          <w:bCs/>
          <w:sz w:val="24"/>
        </w:rPr>
        <w:t xml:space="preserve">Broad knowledge of </w:t>
      </w:r>
      <w:proofErr w:type="spellStart"/>
      <w:r w:rsidRPr="00A801A4">
        <w:rPr>
          <w:rFonts w:ascii="Book Antiqua" w:hAnsi="Book Antiqua"/>
          <w:bCs/>
          <w:sz w:val="24"/>
        </w:rPr>
        <w:t>polices</w:t>
      </w:r>
      <w:proofErr w:type="spellEnd"/>
      <w:r w:rsidRPr="00A801A4">
        <w:rPr>
          <w:rFonts w:ascii="Book Antiqua" w:hAnsi="Book Antiqua"/>
          <w:bCs/>
          <w:sz w:val="24"/>
        </w:rPr>
        <w:t xml:space="preserve"> and regulations governing federal funding and accompanying compliance issues</w:t>
      </w:r>
    </w:p>
    <w:p w:rsidR="00A801A4" w:rsidRPr="00A801A4" w:rsidRDefault="00A801A4" w:rsidP="00A801A4">
      <w:pPr>
        <w:numPr>
          <w:ilvl w:val="0"/>
          <w:numId w:val="5"/>
        </w:numPr>
        <w:spacing w:after="0" w:line="240" w:lineRule="auto"/>
        <w:rPr>
          <w:rFonts w:ascii="Book Antiqua" w:hAnsi="Book Antiqua"/>
          <w:bCs/>
          <w:sz w:val="24"/>
        </w:rPr>
      </w:pPr>
      <w:r w:rsidRPr="00A801A4">
        <w:rPr>
          <w:rFonts w:ascii="Book Antiqua" w:hAnsi="Book Antiqua"/>
          <w:bCs/>
          <w:sz w:val="24"/>
        </w:rPr>
        <w:t xml:space="preserve">Knowledge of principles of </w:t>
      </w:r>
      <w:proofErr w:type="spellStart"/>
      <w:r w:rsidRPr="00A801A4">
        <w:rPr>
          <w:rFonts w:ascii="Book Antiqua" w:hAnsi="Book Antiqua"/>
          <w:bCs/>
          <w:sz w:val="24"/>
        </w:rPr>
        <w:t>grantsmanship</w:t>
      </w:r>
      <w:proofErr w:type="spellEnd"/>
      <w:r w:rsidRPr="00A801A4">
        <w:rPr>
          <w:rFonts w:ascii="Book Antiqua" w:hAnsi="Book Antiqua"/>
          <w:bCs/>
          <w:sz w:val="24"/>
        </w:rPr>
        <w:t>/contract management and sponsor proposal and award policies and procedures (particularly those of the National Institutes of Health) required.</w:t>
      </w:r>
    </w:p>
    <w:p w:rsidR="00A801A4" w:rsidRPr="00A801A4" w:rsidRDefault="00A801A4" w:rsidP="00A801A4">
      <w:pPr>
        <w:numPr>
          <w:ilvl w:val="0"/>
          <w:numId w:val="5"/>
        </w:numPr>
        <w:spacing w:after="0" w:line="240" w:lineRule="auto"/>
        <w:rPr>
          <w:rFonts w:ascii="Book Antiqua" w:hAnsi="Book Antiqua"/>
          <w:bCs/>
          <w:sz w:val="24"/>
        </w:rPr>
      </w:pPr>
      <w:r w:rsidRPr="00A801A4">
        <w:rPr>
          <w:rFonts w:ascii="Book Antiqua" w:hAnsi="Book Antiqua"/>
          <w:bCs/>
          <w:sz w:val="24"/>
        </w:rPr>
        <w:t>Ability, especially under pressure, to be professional, courteous, and tactful in dealing with investigators, administrative staff, funding agency contacts, prime and sub-awardee organizational representatives.</w:t>
      </w:r>
    </w:p>
    <w:p w:rsidR="00A801A4" w:rsidRPr="00A801A4" w:rsidRDefault="00A801A4" w:rsidP="00A801A4">
      <w:pPr>
        <w:numPr>
          <w:ilvl w:val="0"/>
          <w:numId w:val="5"/>
        </w:numPr>
        <w:spacing w:after="0" w:line="240" w:lineRule="auto"/>
        <w:rPr>
          <w:rFonts w:ascii="Book Antiqua" w:hAnsi="Book Antiqua"/>
          <w:bCs/>
          <w:sz w:val="24"/>
        </w:rPr>
      </w:pPr>
      <w:r w:rsidRPr="00A801A4">
        <w:rPr>
          <w:rFonts w:ascii="Book Antiqua" w:hAnsi="Book Antiqua"/>
          <w:bCs/>
          <w:sz w:val="24"/>
        </w:rPr>
        <w:t>Ability to establish clear priorities and multi-task in a high-volume setting responsive to externally generated deadlines.</w:t>
      </w:r>
    </w:p>
    <w:p w:rsidR="00A801A4" w:rsidRPr="00A801A4" w:rsidRDefault="00A801A4" w:rsidP="00A801A4">
      <w:pPr>
        <w:numPr>
          <w:ilvl w:val="0"/>
          <w:numId w:val="5"/>
        </w:numPr>
        <w:spacing w:after="0" w:line="240" w:lineRule="auto"/>
        <w:rPr>
          <w:rFonts w:ascii="Book Antiqua" w:hAnsi="Book Antiqua"/>
          <w:bCs/>
          <w:sz w:val="24"/>
        </w:rPr>
      </w:pPr>
      <w:r w:rsidRPr="00A801A4">
        <w:rPr>
          <w:rFonts w:ascii="Book Antiqua" w:hAnsi="Book Antiqua"/>
          <w:bCs/>
          <w:sz w:val="24"/>
        </w:rPr>
        <w:t>Ability to work with minimum direction and guidance within a service-team environment.</w:t>
      </w:r>
    </w:p>
    <w:p w:rsidR="00A801A4" w:rsidRPr="00A801A4" w:rsidRDefault="00A801A4" w:rsidP="00A801A4">
      <w:pPr>
        <w:numPr>
          <w:ilvl w:val="0"/>
          <w:numId w:val="5"/>
        </w:numPr>
        <w:spacing w:after="0" w:line="240" w:lineRule="auto"/>
        <w:rPr>
          <w:rFonts w:ascii="Book Antiqua" w:hAnsi="Book Antiqua"/>
          <w:bCs/>
          <w:sz w:val="24"/>
        </w:rPr>
      </w:pPr>
      <w:r w:rsidRPr="00A801A4">
        <w:rPr>
          <w:rFonts w:ascii="Book Antiqua" w:hAnsi="Book Antiqua"/>
          <w:bCs/>
          <w:sz w:val="24"/>
        </w:rPr>
        <w:t>Exceptional ability to meet multiple deadlines in a fast-paced, academic environment.</w:t>
      </w:r>
    </w:p>
    <w:p w:rsidR="00A801A4" w:rsidRPr="00A801A4" w:rsidRDefault="00A801A4" w:rsidP="00A801A4">
      <w:pPr>
        <w:numPr>
          <w:ilvl w:val="0"/>
          <w:numId w:val="5"/>
        </w:numPr>
        <w:spacing w:after="0" w:line="240" w:lineRule="auto"/>
        <w:rPr>
          <w:rFonts w:ascii="Book Antiqua" w:hAnsi="Book Antiqua"/>
          <w:bCs/>
          <w:sz w:val="24"/>
        </w:rPr>
      </w:pPr>
      <w:r w:rsidRPr="00A801A4">
        <w:rPr>
          <w:rFonts w:ascii="Book Antiqua" w:hAnsi="Book Antiqua"/>
          <w:bCs/>
          <w:sz w:val="24"/>
        </w:rPr>
        <w:t>Excellent computer skills, particularly Microsoft Word and Excel, and experience using pre-award databases.</w:t>
      </w:r>
    </w:p>
    <w:p w:rsidR="00A801A4" w:rsidRPr="00A801A4" w:rsidRDefault="00A801A4" w:rsidP="00A801A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hAnsi="Book Antiqua"/>
          <w:bCs/>
          <w:sz w:val="24"/>
        </w:rPr>
      </w:pPr>
      <w:r w:rsidRPr="00A801A4">
        <w:rPr>
          <w:rFonts w:ascii="Book Antiqua" w:hAnsi="Book Antiqua"/>
          <w:bCs/>
          <w:sz w:val="24"/>
        </w:rPr>
        <w:lastRenderedPageBreak/>
        <w:t>Exceptional management expertise with NIH grants and other sponsored projects funding</w:t>
      </w:r>
    </w:p>
    <w:p w:rsidR="00A801A4" w:rsidRPr="00A801A4" w:rsidRDefault="00A801A4" w:rsidP="00A801A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hAnsi="Book Antiqua"/>
          <w:bCs/>
          <w:sz w:val="24"/>
        </w:rPr>
      </w:pPr>
      <w:r w:rsidRPr="00A801A4">
        <w:rPr>
          <w:rFonts w:ascii="Book Antiqua" w:hAnsi="Book Antiqua"/>
          <w:bCs/>
          <w:sz w:val="24"/>
        </w:rPr>
        <w:t>Strong skills in distilling complex compliance issues so they are understandable to the lay audience</w:t>
      </w:r>
    </w:p>
    <w:p w:rsidR="00A801A4" w:rsidRPr="00A801A4" w:rsidRDefault="00A801A4" w:rsidP="00A801A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hAnsi="Book Antiqua"/>
          <w:bCs/>
          <w:sz w:val="24"/>
        </w:rPr>
      </w:pPr>
      <w:r w:rsidRPr="00A801A4">
        <w:rPr>
          <w:rFonts w:ascii="Book Antiqua" w:hAnsi="Book Antiqua"/>
          <w:bCs/>
          <w:sz w:val="24"/>
        </w:rPr>
        <w:t>Analytical and problem-solving skills essential.</w:t>
      </w:r>
    </w:p>
    <w:p w:rsidR="00A801A4" w:rsidRDefault="00A801A4" w:rsidP="00A801A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rPr>
          <w:rFonts w:ascii="Book Antiqua" w:hAnsi="Book Antiqua"/>
          <w:bCs/>
          <w:sz w:val="24"/>
        </w:rPr>
      </w:pPr>
      <w:r w:rsidRPr="00A801A4">
        <w:rPr>
          <w:rFonts w:ascii="Book Antiqua" w:hAnsi="Book Antiqua"/>
          <w:bCs/>
          <w:sz w:val="24"/>
        </w:rPr>
        <w:t>Effective verbal and written communication skills due to interaction with investigators, Department Heads, and regulatory agencies.</w:t>
      </w:r>
    </w:p>
    <w:p w:rsidR="00151450" w:rsidRPr="00A801A4" w:rsidRDefault="00A801A4" w:rsidP="00A801A4">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240" w:lineRule="auto"/>
        <w:rPr>
          <w:rFonts w:ascii="Book Antiqua" w:hAnsi="Book Antiqua"/>
          <w:bCs/>
          <w:sz w:val="24"/>
        </w:rPr>
      </w:pPr>
      <w:r w:rsidRPr="00A801A4">
        <w:rPr>
          <w:rFonts w:ascii="Book Antiqua" w:hAnsi="Book Antiqua"/>
          <w:bCs/>
          <w:sz w:val="24"/>
        </w:rPr>
        <w:t>Strong customer-service skills with ability to find and implement creative, compliant solutions to satisfy customer needs</w:t>
      </w:r>
    </w:p>
    <w:p w:rsidR="00151450" w:rsidRPr="00151450" w:rsidRDefault="00151450" w:rsidP="00151450">
      <w:pPr>
        <w:rPr>
          <w:rFonts w:ascii="Book Antiqua" w:hAnsi="Book Antiqua"/>
          <w:sz w:val="32"/>
        </w:rPr>
      </w:pPr>
    </w:p>
    <w:sectPr w:rsidR="00151450" w:rsidRPr="001514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78" w:rsidRDefault="001E3478" w:rsidP="00724111">
      <w:pPr>
        <w:spacing w:after="0" w:line="240" w:lineRule="auto"/>
      </w:pPr>
      <w:r>
        <w:separator/>
      </w:r>
    </w:p>
  </w:endnote>
  <w:endnote w:type="continuationSeparator" w:id="0">
    <w:p w:rsidR="001E3478" w:rsidRDefault="001E3478" w:rsidP="0072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78" w:rsidRDefault="001E3478" w:rsidP="00724111">
      <w:pPr>
        <w:spacing w:after="0" w:line="240" w:lineRule="auto"/>
      </w:pPr>
      <w:r>
        <w:separator/>
      </w:r>
    </w:p>
  </w:footnote>
  <w:footnote w:type="continuationSeparator" w:id="0">
    <w:p w:rsidR="001E3478" w:rsidRDefault="001E3478" w:rsidP="00724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BE" w:rsidRDefault="00DE34BE">
    <w:pPr>
      <w:pStyle w:val="Header"/>
    </w:pPr>
    <w:r>
      <w:rPr>
        <w:noProof/>
      </w:rPr>
      <w:drawing>
        <wp:inline distT="0" distB="0" distL="0" distR="0" wp14:anchorId="172B61BA" wp14:editId="7650D058">
          <wp:extent cx="5943600" cy="392430"/>
          <wp:effectExtent l="0" t="0" r="0" b="7620"/>
          <wp:docPr id="2" name="Picture 1" descr="chop-research-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p-research-horiz"/>
                  <pic:cNvPicPr>
                    <a:picLocks noChangeAspect="1" noChangeArrowheads="1"/>
                  </pic:cNvPicPr>
                </pic:nvPicPr>
                <pic:blipFill>
                  <a:blip r:embed="rId1"/>
                  <a:srcRect/>
                  <a:stretch>
                    <a:fillRect/>
                  </a:stretch>
                </pic:blipFill>
                <pic:spPr bwMode="auto">
                  <a:xfrm>
                    <a:off x="0" y="0"/>
                    <a:ext cx="5943600" cy="392430"/>
                  </a:xfrm>
                  <a:prstGeom prst="rect">
                    <a:avLst/>
                  </a:prstGeom>
                  <a:noFill/>
                  <a:ln w="9525">
                    <a:noFill/>
                    <a:miter lim="800000"/>
                    <a:headEnd/>
                    <a:tailEnd/>
                  </a:ln>
                </pic:spPr>
              </pic:pic>
            </a:graphicData>
          </a:graphic>
        </wp:inline>
      </w:drawing>
    </w:r>
  </w:p>
  <w:p w:rsidR="00DE34BE" w:rsidRDefault="00DE3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51C"/>
    <w:multiLevelType w:val="hybridMultilevel"/>
    <w:tmpl w:val="B3DA5ABC"/>
    <w:lvl w:ilvl="0" w:tplc="FFFFFFFF">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116ACD"/>
    <w:multiLevelType w:val="singleLevel"/>
    <w:tmpl w:val="07F6A112"/>
    <w:lvl w:ilvl="0">
      <w:start w:val="1"/>
      <w:numFmt w:val="bullet"/>
      <w:lvlText w:val=""/>
      <w:lvlJc w:val="left"/>
      <w:pPr>
        <w:tabs>
          <w:tab w:val="num" w:pos="360"/>
        </w:tabs>
        <w:ind w:left="360" w:hanging="360"/>
      </w:pPr>
      <w:rPr>
        <w:rFonts w:ascii="Symbol" w:hAnsi="Symbol" w:hint="default"/>
        <w:sz w:val="22"/>
      </w:rPr>
    </w:lvl>
  </w:abstractNum>
  <w:abstractNum w:abstractNumId="2">
    <w:nsid w:val="45C01459"/>
    <w:multiLevelType w:val="hybridMultilevel"/>
    <w:tmpl w:val="A7F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07450"/>
    <w:multiLevelType w:val="hybridMultilevel"/>
    <w:tmpl w:val="0C6846B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9390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D9F422F"/>
    <w:multiLevelType w:val="hybridMultilevel"/>
    <w:tmpl w:val="A16E727E"/>
    <w:lvl w:ilvl="0" w:tplc="FFFFFFFF">
      <w:start w:val="1"/>
      <w:numFmt w:val="bullet"/>
      <w:lvlText w:val=""/>
      <w:lvlJc w:val="left"/>
      <w:pPr>
        <w:tabs>
          <w:tab w:val="num" w:pos="360"/>
        </w:tabs>
        <w:ind w:left="36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11"/>
    <w:rsid w:val="000F1061"/>
    <w:rsid w:val="00151450"/>
    <w:rsid w:val="001E3478"/>
    <w:rsid w:val="002C791A"/>
    <w:rsid w:val="002F4C77"/>
    <w:rsid w:val="002F5D15"/>
    <w:rsid w:val="00350D05"/>
    <w:rsid w:val="003C387F"/>
    <w:rsid w:val="003F4AB2"/>
    <w:rsid w:val="0047429A"/>
    <w:rsid w:val="00535593"/>
    <w:rsid w:val="005434EC"/>
    <w:rsid w:val="00572584"/>
    <w:rsid w:val="006C10C8"/>
    <w:rsid w:val="006E7DAB"/>
    <w:rsid w:val="00724111"/>
    <w:rsid w:val="009C44FA"/>
    <w:rsid w:val="009E1FC6"/>
    <w:rsid w:val="00A801A4"/>
    <w:rsid w:val="00A863D5"/>
    <w:rsid w:val="00AA4B25"/>
    <w:rsid w:val="00AF4DD0"/>
    <w:rsid w:val="00B334A3"/>
    <w:rsid w:val="00B618BC"/>
    <w:rsid w:val="00CC3879"/>
    <w:rsid w:val="00D76331"/>
    <w:rsid w:val="00DE34BE"/>
    <w:rsid w:val="00DE704B"/>
    <w:rsid w:val="00DF3514"/>
    <w:rsid w:val="00E1465F"/>
    <w:rsid w:val="00E62C7B"/>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11"/>
  </w:style>
  <w:style w:type="paragraph" w:styleId="Footer">
    <w:name w:val="footer"/>
    <w:basedOn w:val="Normal"/>
    <w:link w:val="FooterChar"/>
    <w:uiPriority w:val="99"/>
    <w:unhideWhenUsed/>
    <w:rsid w:val="0072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11"/>
  </w:style>
  <w:style w:type="paragraph" w:styleId="BalloonText">
    <w:name w:val="Balloon Text"/>
    <w:basedOn w:val="Normal"/>
    <w:link w:val="BalloonTextChar"/>
    <w:uiPriority w:val="99"/>
    <w:semiHidden/>
    <w:unhideWhenUsed/>
    <w:rsid w:val="00DE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BE"/>
    <w:rPr>
      <w:rFonts w:ascii="Tahoma" w:hAnsi="Tahoma" w:cs="Tahoma"/>
      <w:sz w:val="16"/>
      <w:szCs w:val="16"/>
    </w:rPr>
  </w:style>
  <w:style w:type="paragraph" w:styleId="ListParagraph">
    <w:name w:val="List Paragraph"/>
    <w:basedOn w:val="Normal"/>
    <w:uiPriority w:val="34"/>
    <w:qFormat/>
    <w:rsid w:val="00DE34BE"/>
    <w:pPr>
      <w:ind w:left="720"/>
      <w:contextualSpacing/>
    </w:pPr>
  </w:style>
  <w:style w:type="paragraph" w:styleId="HTMLPreformatted">
    <w:name w:val="HTML Preformatted"/>
    <w:basedOn w:val="Normal"/>
    <w:link w:val="HTMLPreformattedChar"/>
    <w:uiPriority w:val="99"/>
    <w:semiHidden/>
    <w:unhideWhenUsed/>
    <w:rsid w:val="00151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1450"/>
    <w:rPr>
      <w:rFonts w:ascii="Courier New" w:eastAsia="Times New Roman" w:hAnsi="Courier New" w:cs="Courier New"/>
      <w:sz w:val="20"/>
      <w:szCs w:val="20"/>
    </w:rPr>
  </w:style>
  <w:style w:type="paragraph" w:styleId="BodyTextIndent3">
    <w:name w:val="Body Text Indent 3"/>
    <w:basedOn w:val="Normal"/>
    <w:link w:val="BodyTextIndent3Char"/>
    <w:rsid w:val="00A801A4"/>
    <w:pPr>
      <w:spacing w:after="0" w:line="240" w:lineRule="auto"/>
      <w:ind w:left="353"/>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A801A4"/>
    <w:rPr>
      <w:rFonts w:ascii="Times New Roman" w:eastAsia="Times New Roman" w:hAnsi="Times New Roman" w:cs="Times New Roman"/>
      <w:szCs w:val="20"/>
    </w:rPr>
  </w:style>
  <w:style w:type="paragraph" w:styleId="NoSpacing">
    <w:name w:val="No Spacing"/>
    <w:uiPriority w:val="1"/>
    <w:qFormat/>
    <w:rsid w:val="00CC38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111"/>
  </w:style>
  <w:style w:type="paragraph" w:styleId="Footer">
    <w:name w:val="footer"/>
    <w:basedOn w:val="Normal"/>
    <w:link w:val="FooterChar"/>
    <w:uiPriority w:val="99"/>
    <w:unhideWhenUsed/>
    <w:rsid w:val="0072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111"/>
  </w:style>
  <w:style w:type="paragraph" w:styleId="BalloonText">
    <w:name w:val="Balloon Text"/>
    <w:basedOn w:val="Normal"/>
    <w:link w:val="BalloonTextChar"/>
    <w:uiPriority w:val="99"/>
    <w:semiHidden/>
    <w:unhideWhenUsed/>
    <w:rsid w:val="00DE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BE"/>
    <w:rPr>
      <w:rFonts w:ascii="Tahoma" w:hAnsi="Tahoma" w:cs="Tahoma"/>
      <w:sz w:val="16"/>
      <w:szCs w:val="16"/>
    </w:rPr>
  </w:style>
  <w:style w:type="paragraph" w:styleId="ListParagraph">
    <w:name w:val="List Paragraph"/>
    <w:basedOn w:val="Normal"/>
    <w:uiPriority w:val="34"/>
    <w:qFormat/>
    <w:rsid w:val="00DE34BE"/>
    <w:pPr>
      <w:ind w:left="720"/>
      <w:contextualSpacing/>
    </w:pPr>
  </w:style>
  <w:style w:type="paragraph" w:styleId="HTMLPreformatted">
    <w:name w:val="HTML Preformatted"/>
    <w:basedOn w:val="Normal"/>
    <w:link w:val="HTMLPreformattedChar"/>
    <w:uiPriority w:val="99"/>
    <w:semiHidden/>
    <w:unhideWhenUsed/>
    <w:rsid w:val="00151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1450"/>
    <w:rPr>
      <w:rFonts w:ascii="Courier New" w:eastAsia="Times New Roman" w:hAnsi="Courier New" w:cs="Courier New"/>
      <w:sz w:val="20"/>
      <w:szCs w:val="20"/>
    </w:rPr>
  </w:style>
  <w:style w:type="paragraph" w:styleId="BodyTextIndent3">
    <w:name w:val="Body Text Indent 3"/>
    <w:basedOn w:val="Normal"/>
    <w:link w:val="BodyTextIndent3Char"/>
    <w:rsid w:val="00A801A4"/>
    <w:pPr>
      <w:spacing w:after="0" w:line="240" w:lineRule="auto"/>
      <w:ind w:left="353"/>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A801A4"/>
    <w:rPr>
      <w:rFonts w:ascii="Times New Roman" w:eastAsia="Times New Roman" w:hAnsi="Times New Roman" w:cs="Times New Roman"/>
      <w:szCs w:val="20"/>
    </w:rPr>
  </w:style>
  <w:style w:type="paragraph" w:styleId="NoSpacing">
    <w:name w:val="No Spacing"/>
    <w:uiPriority w:val="1"/>
    <w:qFormat/>
    <w:rsid w:val="00CC3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2337</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Research</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 Ingiosi</dc:creator>
  <cp:lastModifiedBy>Frank V. Ingiosi</cp:lastModifiedBy>
  <cp:revision>3</cp:revision>
  <dcterms:created xsi:type="dcterms:W3CDTF">2013-05-15T20:01:00Z</dcterms:created>
  <dcterms:modified xsi:type="dcterms:W3CDTF">2013-05-15T20:03:00Z</dcterms:modified>
</cp:coreProperties>
</file>