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AF" w:rsidRDefault="00E460AF" w:rsidP="00E460AF">
      <w:pPr>
        <w:tabs>
          <w:tab w:val="left" w:pos="-1440"/>
          <w:tab w:val="left" w:pos="180"/>
        </w:tabs>
        <w:ind w:left="1440" w:hanging="1440"/>
        <w:jc w:val="both"/>
        <w:rPr>
          <w:rFonts w:ascii="Times New Roman" w:hAnsi="Times New Roman"/>
        </w:rPr>
      </w:pPr>
      <w:r w:rsidRPr="00B323C0">
        <w:rPr>
          <w:rFonts w:ascii="Times New Roman" w:hAnsi="Times New Roman"/>
          <w:b/>
        </w:rPr>
        <w:t>Job Title</w:t>
      </w:r>
      <w:r>
        <w:rPr>
          <w:rFonts w:ascii="Times New Roman" w:hAnsi="Times New Roman"/>
        </w:rPr>
        <w:t>:  Senior Grants Administrator</w:t>
      </w:r>
    </w:p>
    <w:p w:rsidR="00E460AF" w:rsidRDefault="00E460AF" w:rsidP="00E460AF">
      <w:pPr>
        <w:tabs>
          <w:tab w:val="left" w:pos="-1440"/>
        </w:tabs>
        <w:ind w:left="1440" w:hanging="1440"/>
        <w:jc w:val="both"/>
        <w:rPr>
          <w:rFonts w:ascii="Times New Roman" w:hAnsi="Times New Roman"/>
        </w:rPr>
      </w:pPr>
    </w:p>
    <w:p w:rsidR="00E460AF" w:rsidRDefault="00E460AF" w:rsidP="00E460AF">
      <w:pPr>
        <w:tabs>
          <w:tab w:val="left" w:pos="-1440"/>
        </w:tabs>
        <w:ind w:hanging="1440"/>
        <w:jc w:val="both"/>
        <w:rPr>
          <w:rFonts w:ascii="Times New Roman" w:hAnsi="Times New Roman"/>
        </w:rPr>
      </w:pPr>
      <w:r>
        <w:rPr>
          <w:rFonts w:ascii="Times New Roman" w:hAnsi="Times New Roman"/>
        </w:rPr>
        <w:tab/>
      </w:r>
      <w:r w:rsidRPr="00B323C0">
        <w:rPr>
          <w:rFonts w:ascii="Times New Roman" w:hAnsi="Times New Roman"/>
          <w:b/>
        </w:rPr>
        <w:t>Department</w:t>
      </w:r>
      <w:r>
        <w:rPr>
          <w:rFonts w:ascii="Times New Roman" w:hAnsi="Times New Roman"/>
        </w:rPr>
        <w:t xml:space="preserve">:  Sponsored Programs </w:t>
      </w:r>
      <w:r w:rsidR="00694131">
        <w:rPr>
          <w:rFonts w:ascii="Times New Roman" w:hAnsi="Times New Roman"/>
        </w:rPr>
        <w:t>Administration (</w:t>
      </w:r>
      <w:r>
        <w:rPr>
          <w:rFonts w:ascii="Times New Roman" w:hAnsi="Times New Roman"/>
        </w:rPr>
        <w:t>SPA</w:t>
      </w:r>
      <w:r w:rsidR="00B323C0">
        <w:rPr>
          <w:rFonts w:ascii="Times New Roman" w:hAnsi="Times New Roman"/>
        </w:rPr>
        <w:t>)</w:t>
      </w:r>
    </w:p>
    <w:p w:rsidR="00E460AF" w:rsidRDefault="00E460AF" w:rsidP="00E460AF">
      <w:pPr>
        <w:tabs>
          <w:tab w:val="left" w:pos="-1440"/>
        </w:tabs>
        <w:ind w:left="1440" w:hanging="1440"/>
        <w:jc w:val="both"/>
        <w:rPr>
          <w:rFonts w:ascii="Times New Roman" w:hAnsi="Times New Roman"/>
        </w:rPr>
      </w:pPr>
    </w:p>
    <w:p w:rsidR="00E460AF" w:rsidRDefault="00E460AF" w:rsidP="00E460AF">
      <w:pPr>
        <w:tabs>
          <w:tab w:val="left" w:pos="-1440"/>
        </w:tabs>
        <w:ind w:hanging="90"/>
        <w:jc w:val="both"/>
        <w:rPr>
          <w:rFonts w:ascii="Times New Roman" w:hAnsi="Times New Roman"/>
        </w:rPr>
      </w:pPr>
      <w:r>
        <w:rPr>
          <w:rFonts w:ascii="Times New Roman" w:hAnsi="Times New Roman"/>
        </w:rPr>
        <w:t xml:space="preserve"> SPA contributes to The University of Southern Mississippi’s responsibilities for education,      research and service by assisting members of the campus community as they seek external   support for their research, creative and scholarly activities.  SPA is responsible for pre-award and  post-award administration of sponsored projects awarded to the University.</w:t>
      </w:r>
    </w:p>
    <w:p w:rsidR="00E460AF" w:rsidRDefault="00E460AF" w:rsidP="00E460AF">
      <w:pPr>
        <w:tabs>
          <w:tab w:val="left" w:pos="-1440"/>
        </w:tabs>
        <w:ind w:left="1440" w:hanging="1440"/>
        <w:jc w:val="both"/>
        <w:rPr>
          <w:rFonts w:ascii="Times New Roman" w:hAnsi="Times New Roman"/>
        </w:rPr>
      </w:pPr>
    </w:p>
    <w:p w:rsidR="00E460AF" w:rsidRDefault="00E460AF" w:rsidP="00E460AF">
      <w:pPr>
        <w:tabs>
          <w:tab w:val="left" w:pos="-1440"/>
        </w:tabs>
        <w:jc w:val="both"/>
        <w:rPr>
          <w:rFonts w:ascii="Times New Roman" w:hAnsi="Times New Roman"/>
        </w:rPr>
      </w:pPr>
      <w:r w:rsidRPr="00B323C0">
        <w:rPr>
          <w:rFonts w:ascii="Times New Roman" w:hAnsi="Times New Roman"/>
          <w:b/>
        </w:rPr>
        <w:t>Job Description</w:t>
      </w:r>
      <w:r>
        <w:rPr>
          <w:rFonts w:ascii="Times New Roman" w:hAnsi="Times New Roman"/>
        </w:rPr>
        <w:t>:  The University of Southern Mississippi, a comprehensive Carnegie research university, is seeking a senior grants administrator to support research staff and principal investigators.  Responsibilities include</w:t>
      </w:r>
      <w:r w:rsidR="002D6A56">
        <w:rPr>
          <w:rFonts w:ascii="Times New Roman" w:hAnsi="Times New Roman"/>
        </w:rPr>
        <w:t>:</w:t>
      </w:r>
      <w:r>
        <w:rPr>
          <w:rFonts w:ascii="Times New Roman" w:hAnsi="Times New Roman"/>
        </w:rPr>
        <w:t xml:space="preserve"> </w:t>
      </w:r>
      <w:r w:rsidR="002D6A56">
        <w:rPr>
          <w:rFonts w:ascii="Times New Roman" w:hAnsi="Times New Roman"/>
        </w:rPr>
        <w:t>Trains Associate Grants Administrators on their SPA duties.  Mentors and provides guidance to Associate Grants Administrators as questionable situations arise in relation to proposals or awards and where the ability to resourcefully solve problems and make difficult decisions is necessary. A</w:t>
      </w:r>
      <w:r>
        <w:rPr>
          <w:rFonts w:ascii="Times New Roman" w:hAnsi="Times New Roman"/>
        </w:rPr>
        <w:t xml:space="preserve">ssists in the coordination of SPA sponsored workshops. Shares information about the research interests of faculty in their assigned constituency groups. </w:t>
      </w:r>
      <w:r w:rsidR="002D6A56">
        <w:rPr>
          <w:rFonts w:ascii="Times New Roman" w:hAnsi="Times New Roman"/>
        </w:rPr>
        <w:t>Interacts with University and sponsor</w:t>
      </w:r>
      <w:r>
        <w:rPr>
          <w:rFonts w:ascii="Times New Roman" w:hAnsi="Times New Roman"/>
        </w:rPr>
        <w:t xml:space="preserve"> personnel, interprets complex application guidelines, develops and reviews proposal budgets, and ensures proposals are in compliance with applicable state and federal laws, university policies, and </w:t>
      </w:r>
      <w:r w:rsidR="002D6A56">
        <w:rPr>
          <w:rFonts w:ascii="Times New Roman" w:hAnsi="Times New Roman"/>
        </w:rPr>
        <w:t>sponsor</w:t>
      </w:r>
      <w:r>
        <w:rPr>
          <w:rFonts w:ascii="Times New Roman" w:hAnsi="Times New Roman"/>
        </w:rPr>
        <w:t xml:space="preserve"> requirements prior to submission. Coordinates the submission of proposals, including the electronic submission of proposals, according to the format specified in agency guidelines and due dates and faculty/staff time-lines and needs. Negotiates the terms and conditions of awards, contracts, and subcontracts to ensure these agreements are in compliance with applicable state and federal laws and regulations, university policies, and </w:t>
      </w:r>
      <w:r w:rsidR="002D6A56">
        <w:rPr>
          <w:rFonts w:ascii="Times New Roman" w:hAnsi="Times New Roman"/>
        </w:rPr>
        <w:t>in the best interest of faculty, s</w:t>
      </w:r>
      <w:r>
        <w:rPr>
          <w:rFonts w:ascii="Times New Roman" w:hAnsi="Times New Roman"/>
        </w:rPr>
        <w:t>taff</w:t>
      </w:r>
      <w:r w:rsidR="002D6A56">
        <w:rPr>
          <w:rFonts w:ascii="Times New Roman" w:hAnsi="Times New Roman"/>
        </w:rPr>
        <w:t xml:space="preserve"> and the University.</w:t>
      </w:r>
      <w:r>
        <w:rPr>
          <w:rFonts w:ascii="Times New Roman" w:hAnsi="Times New Roman"/>
        </w:rPr>
        <w:t xml:space="preserve">  Enters data related to sponsored projects into </w:t>
      </w:r>
      <w:r w:rsidR="00694131">
        <w:rPr>
          <w:rFonts w:ascii="Times New Roman" w:hAnsi="Times New Roman"/>
        </w:rPr>
        <w:t>PeopleSoft (</w:t>
      </w:r>
      <w:r>
        <w:rPr>
          <w:rFonts w:ascii="Times New Roman" w:hAnsi="Times New Roman"/>
        </w:rPr>
        <w:t>SOARFIN.</w:t>
      </w:r>
      <w:r w:rsidR="00B323C0">
        <w:rPr>
          <w:rFonts w:ascii="Times New Roman" w:hAnsi="Times New Roman"/>
        </w:rPr>
        <w:t>)</w:t>
      </w:r>
      <w:r>
        <w:rPr>
          <w:rFonts w:ascii="Times New Roman" w:hAnsi="Times New Roman"/>
        </w:rPr>
        <w:t xml:space="preserve">  </w:t>
      </w:r>
      <w:r w:rsidR="002D6A56">
        <w:rPr>
          <w:rFonts w:ascii="Times New Roman" w:hAnsi="Times New Roman"/>
        </w:rPr>
        <w:t>A</w:t>
      </w:r>
      <w:r>
        <w:rPr>
          <w:rFonts w:ascii="Times New Roman" w:hAnsi="Times New Roman"/>
        </w:rPr>
        <w:t xml:space="preserve">ssists in testing all patches, service packs, and bundles which will affect SOARFIN’s Grants related modules </w:t>
      </w:r>
      <w:r w:rsidR="002D6A56">
        <w:rPr>
          <w:rFonts w:ascii="Times New Roman" w:hAnsi="Times New Roman"/>
        </w:rPr>
        <w:t xml:space="preserve">in </w:t>
      </w:r>
      <w:r>
        <w:rPr>
          <w:rFonts w:ascii="Times New Roman" w:hAnsi="Times New Roman"/>
        </w:rPr>
        <w:t xml:space="preserve">order to maintain an accurate and responsive </w:t>
      </w:r>
      <w:r w:rsidR="002D6A56">
        <w:rPr>
          <w:rFonts w:ascii="Times New Roman" w:hAnsi="Times New Roman"/>
        </w:rPr>
        <w:t>University f</w:t>
      </w:r>
      <w:r>
        <w:rPr>
          <w:rFonts w:ascii="Times New Roman" w:hAnsi="Times New Roman"/>
        </w:rPr>
        <w:t>inancials system. Prepar</w:t>
      </w:r>
      <w:r w:rsidR="002D6A56">
        <w:rPr>
          <w:rFonts w:ascii="Times New Roman" w:hAnsi="Times New Roman"/>
        </w:rPr>
        <w:t xml:space="preserve">es subcontract agreements with collaborating institutions when USM is the </w:t>
      </w:r>
      <w:r>
        <w:rPr>
          <w:rFonts w:ascii="Times New Roman" w:hAnsi="Times New Roman"/>
        </w:rPr>
        <w:t xml:space="preserve">contractor, ensuring these agreements adhere to the terms of the contract as specified by the </w:t>
      </w:r>
      <w:r w:rsidR="002D6A56">
        <w:rPr>
          <w:rFonts w:ascii="Times New Roman" w:hAnsi="Times New Roman"/>
        </w:rPr>
        <w:t>sponsor</w:t>
      </w:r>
      <w:r>
        <w:rPr>
          <w:rFonts w:ascii="Times New Roman" w:hAnsi="Times New Roman"/>
        </w:rPr>
        <w:t xml:space="preserve"> and USM subcontracting procedures.  Coordinates the closing of sponsored project accounts with the PI, the funding agency and OCGA.  Monitors </w:t>
      </w:r>
      <w:r w:rsidR="002D6A56">
        <w:rPr>
          <w:rFonts w:ascii="Times New Roman" w:hAnsi="Times New Roman"/>
        </w:rPr>
        <w:t>issues</w:t>
      </w:r>
      <w:r>
        <w:rPr>
          <w:rFonts w:ascii="Times New Roman" w:hAnsi="Times New Roman"/>
        </w:rPr>
        <w:t xml:space="preserve"> related to pre- and post-award administration for faculty and staff in assigned constitue</w:t>
      </w:r>
      <w:r w:rsidR="002D6A56">
        <w:rPr>
          <w:rFonts w:ascii="Times New Roman" w:hAnsi="Times New Roman"/>
        </w:rPr>
        <w:t xml:space="preserve">ncy groups by interacting with </w:t>
      </w:r>
      <w:r w:rsidR="00694131">
        <w:rPr>
          <w:rFonts w:ascii="Times New Roman" w:hAnsi="Times New Roman"/>
        </w:rPr>
        <w:t>sponsor personnel</w:t>
      </w:r>
      <w:r>
        <w:rPr>
          <w:rFonts w:ascii="Times New Roman" w:hAnsi="Times New Roman"/>
        </w:rPr>
        <w:t xml:space="preserve"> and relevant university offices.  </w:t>
      </w:r>
    </w:p>
    <w:p w:rsidR="00B323C0" w:rsidRDefault="00B323C0" w:rsidP="00E460AF">
      <w:pPr>
        <w:tabs>
          <w:tab w:val="left" w:pos="-1440"/>
        </w:tabs>
        <w:jc w:val="both"/>
        <w:rPr>
          <w:rFonts w:ascii="Times New Roman" w:hAnsi="Times New Roman"/>
        </w:rPr>
      </w:pPr>
    </w:p>
    <w:p w:rsidR="00B323C0" w:rsidRDefault="00B323C0" w:rsidP="00E460AF">
      <w:pPr>
        <w:tabs>
          <w:tab w:val="left" w:pos="-1440"/>
        </w:tabs>
        <w:jc w:val="both"/>
        <w:rPr>
          <w:rFonts w:ascii="Times New Roman" w:hAnsi="Times New Roman"/>
        </w:rPr>
      </w:pPr>
      <w:r w:rsidRPr="00B323C0">
        <w:rPr>
          <w:rFonts w:ascii="Times New Roman" w:hAnsi="Times New Roman"/>
          <w:b/>
        </w:rPr>
        <w:t>Job Requirements</w:t>
      </w:r>
      <w:r>
        <w:rPr>
          <w:rFonts w:ascii="Times New Roman" w:hAnsi="Times New Roman"/>
        </w:rPr>
        <w:t>:  Bachelor’s degree from a four-year college or university and at least five years related experience; or a minimum of ten years of progressive responsibility in research administration.  Applicant must have a working knowledge of federal and non-federal regulations and operational policies related to sponsored research including OMB Circulars A110, A21, A133, and CFR.  Applicant must have working knowledge of electronic research administration such as NSF Fastlane, NIH ERA Commons, and Grants.gov.  Applicant must possess the ability to communicate effectively with people from a wide variety of educational and occupational backgrounds and the ability to meet deadlines while performing multiple tasks simultaneously.  Applicant must also demonstrate a strong attention to accuracy and detail; the ability to maintain confidentiality; the ability to understand, convey and advise on complex regulations, policies and procedures; and the ability to provide quality customer service in a timely manner.</w:t>
      </w:r>
    </w:p>
    <w:p w:rsidR="00D004D4" w:rsidRDefault="00D004D4" w:rsidP="00E460AF">
      <w:pPr>
        <w:tabs>
          <w:tab w:val="left" w:pos="-1440"/>
        </w:tabs>
        <w:jc w:val="both"/>
        <w:rPr>
          <w:rFonts w:ascii="Times New Roman" w:hAnsi="Times New Roman"/>
        </w:rPr>
      </w:pPr>
      <w:r>
        <w:rPr>
          <w:rFonts w:ascii="Times New Roman" w:hAnsi="Times New Roman"/>
        </w:rPr>
        <w:lastRenderedPageBreak/>
        <w:t xml:space="preserve">The University of Southern Mississippi offers a competitive salary and comprehensive benefits.  </w:t>
      </w:r>
    </w:p>
    <w:p w:rsidR="00D004D4" w:rsidRDefault="00D004D4" w:rsidP="00E460AF">
      <w:pPr>
        <w:tabs>
          <w:tab w:val="left" w:pos="-1440"/>
        </w:tabs>
        <w:jc w:val="both"/>
        <w:rPr>
          <w:rFonts w:ascii="Times New Roman" w:hAnsi="Times New Roman"/>
        </w:rPr>
      </w:pPr>
    </w:p>
    <w:p w:rsidR="00B323C0" w:rsidRDefault="00D004D4" w:rsidP="00E460AF">
      <w:pPr>
        <w:tabs>
          <w:tab w:val="left" w:pos="-1440"/>
        </w:tabs>
        <w:jc w:val="both"/>
        <w:rPr>
          <w:rFonts w:ascii="Times New Roman" w:hAnsi="Times New Roman"/>
        </w:rPr>
      </w:pPr>
      <w:r>
        <w:rPr>
          <w:rFonts w:ascii="Times New Roman" w:hAnsi="Times New Roman"/>
        </w:rPr>
        <w:t xml:space="preserve">To apply, go to </w:t>
      </w:r>
      <w:hyperlink r:id="rId4" w:history="1">
        <w:r w:rsidR="001942AD" w:rsidRPr="00CF2028">
          <w:rPr>
            <w:rStyle w:val="Hyperlink"/>
            <w:rFonts w:ascii="Times New Roman" w:hAnsi="Times New Roman"/>
          </w:rPr>
          <w:t>http://jobs.usm.edu</w:t>
        </w:r>
      </w:hyperlink>
    </w:p>
    <w:p w:rsidR="001942AD" w:rsidRDefault="001942AD" w:rsidP="00E460AF">
      <w:pPr>
        <w:tabs>
          <w:tab w:val="left" w:pos="-1440"/>
        </w:tabs>
        <w:jc w:val="both"/>
        <w:rPr>
          <w:rFonts w:ascii="Times New Roman" w:hAnsi="Times New Roman"/>
        </w:rPr>
      </w:pPr>
    </w:p>
    <w:p w:rsidR="001942AD" w:rsidRDefault="001942AD" w:rsidP="00E460AF">
      <w:pPr>
        <w:tabs>
          <w:tab w:val="left" w:pos="-1440"/>
        </w:tabs>
        <w:jc w:val="both"/>
        <w:rPr>
          <w:rFonts w:ascii="Times New Roman" w:hAnsi="Times New Roman"/>
        </w:rPr>
      </w:pPr>
      <w:r>
        <w:rPr>
          <w:rFonts w:ascii="Times New Roman" w:hAnsi="Times New Roman"/>
        </w:rPr>
        <w:t>This position is available as soon as possible.</w:t>
      </w:r>
    </w:p>
    <w:p w:rsidR="001942AD" w:rsidRDefault="001942AD" w:rsidP="00E460AF">
      <w:pPr>
        <w:tabs>
          <w:tab w:val="left" w:pos="-1440"/>
        </w:tabs>
        <w:jc w:val="both"/>
        <w:rPr>
          <w:rFonts w:ascii="Times New Roman" w:hAnsi="Times New Roman"/>
        </w:rPr>
      </w:pPr>
    </w:p>
    <w:p w:rsidR="001942AD" w:rsidRPr="001942AD" w:rsidRDefault="001942AD" w:rsidP="00E460AF">
      <w:pPr>
        <w:tabs>
          <w:tab w:val="left" w:pos="-1440"/>
        </w:tabs>
        <w:jc w:val="both"/>
        <w:rPr>
          <w:rFonts w:ascii="Times New Roman" w:hAnsi="Times New Roman"/>
          <w:b/>
        </w:rPr>
      </w:pPr>
      <w:r w:rsidRPr="001942AD">
        <w:rPr>
          <w:rFonts w:ascii="Times New Roman" w:hAnsi="Times New Roman"/>
          <w:b/>
        </w:rPr>
        <w:t>AA/EOE/ADAI</w:t>
      </w:r>
    </w:p>
    <w:p w:rsidR="001942AD" w:rsidRDefault="001942AD" w:rsidP="00E460AF">
      <w:pPr>
        <w:tabs>
          <w:tab w:val="left" w:pos="-1440"/>
        </w:tabs>
        <w:jc w:val="both"/>
        <w:rPr>
          <w:rFonts w:ascii="Times New Roman" w:hAnsi="Times New Roman"/>
        </w:rPr>
      </w:pPr>
    </w:p>
    <w:p w:rsidR="00E460AF" w:rsidRDefault="00E460AF" w:rsidP="00E460AF">
      <w:pPr>
        <w:jc w:val="both"/>
        <w:rPr>
          <w:rFonts w:ascii="Times New Roman" w:hAnsi="Times New Roman"/>
        </w:rPr>
      </w:pPr>
    </w:p>
    <w:p w:rsidR="00E460AF" w:rsidRDefault="00E460AF" w:rsidP="00E460AF">
      <w:pPr>
        <w:jc w:val="both"/>
        <w:rPr>
          <w:rFonts w:ascii="Times New Roman" w:hAnsi="Times New Roman"/>
        </w:rPr>
      </w:pPr>
    </w:p>
    <w:p w:rsidR="007E271C" w:rsidRDefault="007E271C"/>
    <w:sectPr w:rsidR="007E271C" w:rsidSect="007E2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0AF"/>
    <w:rsid w:val="00061B14"/>
    <w:rsid w:val="001942AD"/>
    <w:rsid w:val="002D6A56"/>
    <w:rsid w:val="005E1D9D"/>
    <w:rsid w:val="00694131"/>
    <w:rsid w:val="007E271C"/>
    <w:rsid w:val="00B323C0"/>
    <w:rsid w:val="00D004D4"/>
    <w:rsid w:val="00E46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A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Avonelle Pugh</dc:creator>
  <cp:lastModifiedBy>Avonelle Pugh</cp:lastModifiedBy>
  <cp:revision>3</cp:revision>
  <dcterms:created xsi:type="dcterms:W3CDTF">2012-06-12T18:29:00Z</dcterms:created>
  <dcterms:modified xsi:type="dcterms:W3CDTF">2012-06-12T18:30:00Z</dcterms:modified>
</cp:coreProperties>
</file>